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BD360" w14:textId="77777777" w:rsidR="0079612A" w:rsidRPr="0079612A" w:rsidRDefault="0079612A" w:rsidP="0079612A">
      <w:pPr>
        <w:spacing w:after="0" w:line="240" w:lineRule="auto"/>
        <w:rPr>
          <w:rFonts w:ascii="Calibri" w:eastAsia="Arial" w:hAnsi="Calibri" w:cs="Times New Roman"/>
          <w:sz w:val="36"/>
          <w:szCs w:val="36"/>
        </w:rPr>
      </w:pPr>
      <w:r w:rsidRPr="0079612A">
        <w:rPr>
          <w:rFonts w:ascii="Calibri" w:eastAsia="Arial" w:hAnsi="Calibri" w:cs="Times New Roman"/>
          <w:noProof/>
          <w:sz w:val="36"/>
          <w:szCs w:val="36"/>
          <w:lang w:eastAsia="en-GB"/>
        </w:rPr>
        <w:drawing>
          <wp:anchor distT="0" distB="0" distL="114300" distR="114300" simplePos="0" relativeHeight="251659264" behindDoc="0" locked="0" layoutInCell="1" allowOverlap="1" wp14:anchorId="2DBA2BAF" wp14:editId="5A2A9EEE">
            <wp:simplePos x="0" y="0"/>
            <wp:positionH relativeFrom="column">
              <wp:posOffset>4962525</wp:posOffset>
            </wp:positionH>
            <wp:positionV relativeFrom="paragraph">
              <wp:posOffset>-219075</wp:posOffset>
            </wp:positionV>
            <wp:extent cx="748480" cy="828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 re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480" cy="828675"/>
                    </a:xfrm>
                    <a:prstGeom prst="rect">
                      <a:avLst/>
                    </a:prstGeom>
                  </pic:spPr>
                </pic:pic>
              </a:graphicData>
            </a:graphic>
            <wp14:sizeRelH relativeFrom="page">
              <wp14:pctWidth>0</wp14:pctWidth>
            </wp14:sizeRelH>
            <wp14:sizeRelV relativeFrom="page">
              <wp14:pctHeight>0</wp14:pctHeight>
            </wp14:sizeRelV>
          </wp:anchor>
        </w:drawing>
      </w:r>
      <w:r w:rsidRPr="0079612A">
        <w:rPr>
          <w:rFonts w:ascii="Calibri" w:eastAsia="Arial" w:hAnsi="Calibri" w:cs="Times New Roman"/>
          <w:sz w:val="36"/>
          <w:szCs w:val="36"/>
        </w:rPr>
        <w:t>Great North Museum: Hancock</w:t>
      </w:r>
    </w:p>
    <w:p w14:paraId="1258C36C" w14:textId="0718CA7A" w:rsidR="0079612A" w:rsidRPr="0079612A" w:rsidRDefault="0079612A" w:rsidP="0079612A">
      <w:pPr>
        <w:spacing w:after="0" w:line="240" w:lineRule="auto"/>
        <w:rPr>
          <w:rFonts w:ascii="Calibri" w:eastAsia="Arial" w:hAnsi="Calibri" w:cs="Times New Roman"/>
          <w:b/>
          <w:sz w:val="36"/>
          <w:szCs w:val="36"/>
        </w:rPr>
      </w:pPr>
      <w:r>
        <w:rPr>
          <w:rFonts w:ascii="Calibri" w:eastAsia="Arial" w:hAnsi="Calibri" w:cs="Times New Roman"/>
          <w:b/>
          <w:sz w:val="36"/>
          <w:szCs w:val="36"/>
        </w:rPr>
        <w:t xml:space="preserve">Loans </w:t>
      </w:r>
      <w:proofErr w:type="gramStart"/>
      <w:r>
        <w:rPr>
          <w:rFonts w:ascii="Calibri" w:eastAsia="Arial" w:hAnsi="Calibri" w:cs="Times New Roman"/>
          <w:b/>
          <w:sz w:val="36"/>
          <w:szCs w:val="36"/>
        </w:rPr>
        <w:t>Out</w:t>
      </w:r>
      <w:proofErr w:type="gramEnd"/>
      <w:r>
        <w:rPr>
          <w:rFonts w:ascii="Calibri" w:eastAsia="Arial" w:hAnsi="Calibri" w:cs="Times New Roman"/>
          <w:b/>
          <w:sz w:val="36"/>
          <w:szCs w:val="36"/>
        </w:rPr>
        <w:t xml:space="preserve"> – Exhibition &amp; Display</w:t>
      </w:r>
      <w:r w:rsidRPr="0079612A">
        <w:rPr>
          <w:rFonts w:ascii="Calibri" w:eastAsia="Arial" w:hAnsi="Calibri" w:cs="Times New Roman"/>
          <w:b/>
          <w:sz w:val="36"/>
          <w:szCs w:val="36"/>
        </w:rPr>
        <w:t xml:space="preserve">                       </w:t>
      </w:r>
    </w:p>
    <w:p w14:paraId="724DCCE4" w14:textId="77777777" w:rsidR="0079612A" w:rsidRPr="0079612A" w:rsidRDefault="0079612A" w:rsidP="0079612A">
      <w:pPr>
        <w:spacing w:after="0" w:line="240" w:lineRule="auto"/>
        <w:jc w:val="both"/>
        <w:rPr>
          <w:rFonts w:ascii="Calibri" w:eastAsia="Times New Roman" w:hAnsi="Calibri" w:cs="Times New Roman"/>
          <w:b/>
          <w:sz w:val="36"/>
          <w:szCs w:val="36"/>
        </w:rPr>
      </w:pPr>
      <w:r w:rsidRPr="0079612A">
        <w:rPr>
          <w:rFonts w:ascii="Calibri" w:eastAsia="Times New Roman" w:hAnsi="Calibri" w:cs="Times New Roman"/>
          <w:b/>
          <w:sz w:val="36"/>
          <w:szCs w:val="36"/>
        </w:rPr>
        <w:t>__________________________________________________</w:t>
      </w:r>
    </w:p>
    <w:p w14:paraId="0BA38BB1" w14:textId="77777777" w:rsidR="0079612A" w:rsidRDefault="0079612A" w:rsidP="00D707CC">
      <w:pPr>
        <w:rPr>
          <w:b/>
          <w:bCs/>
          <w:sz w:val="28"/>
          <w:szCs w:val="28"/>
        </w:rPr>
      </w:pPr>
    </w:p>
    <w:p w14:paraId="21E452A4" w14:textId="5D7FD1E1" w:rsidR="00681784" w:rsidRPr="00405330" w:rsidRDefault="00D707CC" w:rsidP="00CC404B">
      <w:pPr>
        <w:spacing w:line="240" w:lineRule="auto"/>
        <w:rPr>
          <w:b/>
          <w:bCs/>
          <w:sz w:val="28"/>
          <w:szCs w:val="28"/>
        </w:rPr>
      </w:pPr>
      <w:r w:rsidRPr="00405330">
        <w:rPr>
          <w:b/>
          <w:bCs/>
          <w:sz w:val="28"/>
          <w:szCs w:val="28"/>
        </w:rPr>
        <w:t xml:space="preserve">1. </w:t>
      </w:r>
      <w:r w:rsidR="009E381C" w:rsidRPr="00405330">
        <w:rPr>
          <w:b/>
          <w:bCs/>
          <w:sz w:val="28"/>
          <w:szCs w:val="28"/>
        </w:rPr>
        <w:t>Introduction</w:t>
      </w:r>
    </w:p>
    <w:p w14:paraId="51DBA291" w14:textId="6E891975" w:rsidR="009E381C" w:rsidRPr="00405330" w:rsidRDefault="009E381C" w:rsidP="00CC404B">
      <w:pPr>
        <w:spacing w:line="240" w:lineRule="auto"/>
        <w:rPr>
          <w:sz w:val="24"/>
          <w:szCs w:val="24"/>
        </w:rPr>
      </w:pPr>
      <w:r w:rsidRPr="00405330">
        <w:rPr>
          <w:sz w:val="24"/>
          <w:szCs w:val="24"/>
        </w:rPr>
        <w:t>Part of the GNM: Hancock’s mission is to inspire curiosity, learning and debate, and we believe that access to science and culture enriches everyone.  Loaning out our collections to other museums and cultural &amp; heritage institutions can play a major role in this.</w:t>
      </w:r>
    </w:p>
    <w:p w14:paraId="1CA29F5B" w14:textId="5E932EE4" w:rsidR="009E381C" w:rsidRPr="00405330" w:rsidRDefault="009E381C" w:rsidP="00CC404B">
      <w:pPr>
        <w:spacing w:line="240" w:lineRule="auto"/>
        <w:rPr>
          <w:sz w:val="24"/>
          <w:szCs w:val="24"/>
        </w:rPr>
      </w:pPr>
      <w:r w:rsidRPr="00405330">
        <w:rPr>
          <w:sz w:val="24"/>
          <w:szCs w:val="24"/>
        </w:rPr>
        <w:t>The GNM</w:t>
      </w:r>
      <w:r w:rsidR="00667F65">
        <w:rPr>
          <w:sz w:val="24"/>
          <w:szCs w:val="24"/>
        </w:rPr>
        <w:t xml:space="preserve">: Hancock </w:t>
      </w:r>
      <w:r w:rsidR="00667F65" w:rsidRPr="00405330">
        <w:rPr>
          <w:sz w:val="24"/>
          <w:szCs w:val="24"/>
        </w:rPr>
        <w:t>collections</w:t>
      </w:r>
      <w:r w:rsidRPr="00405330">
        <w:rPr>
          <w:sz w:val="24"/>
          <w:szCs w:val="24"/>
        </w:rPr>
        <w:t xml:space="preserve"> encompass natural history, geology, archaeology and World Cultures.  Only</w:t>
      </w:r>
      <w:r w:rsidR="00667F65">
        <w:rPr>
          <w:sz w:val="24"/>
          <w:szCs w:val="24"/>
        </w:rPr>
        <w:t xml:space="preserve"> a </w:t>
      </w:r>
      <w:r w:rsidRPr="00405330">
        <w:rPr>
          <w:sz w:val="24"/>
          <w:szCs w:val="24"/>
        </w:rPr>
        <w:t>percentage of the overall collection is on display.  An initial source of information on these collections for potential borrowers can be found on the GNM</w:t>
      </w:r>
      <w:r w:rsidR="00667F65">
        <w:rPr>
          <w:sz w:val="24"/>
          <w:szCs w:val="24"/>
        </w:rPr>
        <w:t>: Hancock</w:t>
      </w:r>
      <w:r w:rsidRPr="00405330">
        <w:rPr>
          <w:sz w:val="24"/>
          <w:szCs w:val="24"/>
        </w:rPr>
        <w:t xml:space="preserve"> website (greatno</w:t>
      </w:r>
      <w:r w:rsidR="00667F65">
        <w:rPr>
          <w:sz w:val="24"/>
          <w:szCs w:val="24"/>
        </w:rPr>
        <w:t>rthmuseum.org.uk).  T</w:t>
      </w:r>
      <w:r w:rsidRPr="00405330">
        <w:rPr>
          <w:sz w:val="24"/>
          <w:szCs w:val="24"/>
        </w:rPr>
        <w:t>he online catalogue may also be useful (collectionssearchtwmuseums.org.uk).</w:t>
      </w:r>
    </w:p>
    <w:p w14:paraId="121E8275" w14:textId="528FCF26" w:rsidR="009E381C" w:rsidRPr="00405330" w:rsidRDefault="00667F65" w:rsidP="00CC404B">
      <w:pPr>
        <w:spacing w:line="240" w:lineRule="auto"/>
        <w:rPr>
          <w:sz w:val="24"/>
          <w:szCs w:val="24"/>
        </w:rPr>
      </w:pPr>
      <w:r>
        <w:rPr>
          <w:sz w:val="24"/>
          <w:szCs w:val="24"/>
        </w:rPr>
        <w:t xml:space="preserve">The GNM: Hancock </w:t>
      </w:r>
      <w:r w:rsidR="009E381C" w:rsidRPr="00405330">
        <w:rPr>
          <w:sz w:val="24"/>
          <w:szCs w:val="24"/>
        </w:rPr>
        <w:t xml:space="preserve">is managed by Tyne and Wear Archives &amp; Museums on behalf of Newcastle University.  The </w:t>
      </w:r>
      <w:r w:rsidR="007F6868">
        <w:rPr>
          <w:sz w:val="24"/>
          <w:szCs w:val="24"/>
        </w:rPr>
        <w:t xml:space="preserve">majority of the </w:t>
      </w:r>
      <w:bookmarkStart w:id="0" w:name="_GoBack"/>
      <w:bookmarkEnd w:id="0"/>
      <w:r w:rsidR="009E381C" w:rsidRPr="00405330">
        <w:rPr>
          <w:sz w:val="24"/>
          <w:szCs w:val="24"/>
        </w:rPr>
        <w:t xml:space="preserve">collections are owned by the two learned societies: </w:t>
      </w:r>
      <w:r w:rsidR="00D707CC" w:rsidRPr="00405330">
        <w:rPr>
          <w:sz w:val="24"/>
          <w:szCs w:val="24"/>
        </w:rPr>
        <w:t>The</w:t>
      </w:r>
      <w:r w:rsidR="009E381C" w:rsidRPr="00405330">
        <w:rPr>
          <w:sz w:val="24"/>
          <w:szCs w:val="24"/>
        </w:rPr>
        <w:t xml:space="preserve"> Natural History Society of Northumbria</w:t>
      </w:r>
      <w:r w:rsidR="000665C5" w:rsidRPr="00405330">
        <w:rPr>
          <w:sz w:val="24"/>
          <w:szCs w:val="24"/>
        </w:rPr>
        <w:t xml:space="preserve"> (NHSN)</w:t>
      </w:r>
      <w:r w:rsidR="009E381C" w:rsidRPr="00405330">
        <w:rPr>
          <w:sz w:val="24"/>
          <w:szCs w:val="24"/>
        </w:rPr>
        <w:t xml:space="preserve"> and the Society of Antiquaries of Newcastle upon Tyne</w:t>
      </w:r>
      <w:r w:rsidR="000665C5" w:rsidRPr="00405330">
        <w:rPr>
          <w:sz w:val="24"/>
          <w:szCs w:val="24"/>
        </w:rPr>
        <w:t xml:space="preserve"> (SANT)</w:t>
      </w:r>
      <w:r w:rsidR="007F6868">
        <w:rPr>
          <w:sz w:val="24"/>
          <w:szCs w:val="24"/>
        </w:rPr>
        <w:t xml:space="preserve"> and in some areas by Newcastle University.</w:t>
      </w:r>
    </w:p>
    <w:p w14:paraId="37683C44" w14:textId="1E5EC5FE" w:rsidR="00D707CC" w:rsidRPr="00405330" w:rsidRDefault="00D707CC" w:rsidP="00CC404B">
      <w:pPr>
        <w:spacing w:line="240" w:lineRule="auto"/>
        <w:rPr>
          <w:sz w:val="24"/>
          <w:szCs w:val="24"/>
        </w:rPr>
      </w:pPr>
      <w:r w:rsidRPr="00405330">
        <w:rPr>
          <w:sz w:val="24"/>
          <w:szCs w:val="24"/>
        </w:rPr>
        <w:t xml:space="preserve">The purpose of this document is to assist potential borrowers navigate and understand the </w:t>
      </w:r>
      <w:proofErr w:type="gramStart"/>
      <w:r w:rsidRPr="00405330">
        <w:rPr>
          <w:sz w:val="24"/>
          <w:szCs w:val="24"/>
        </w:rPr>
        <w:t>guidelines</w:t>
      </w:r>
      <w:proofErr w:type="gramEnd"/>
      <w:r w:rsidRPr="00405330">
        <w:rPr>
          <w:sz w:val="24"/>
          <w:szCs w:val="24"/>
        </w:rPr>
        <w:t xml:space="preserve"> and procedures involved when loaning objects from the GNM: Hancock (hereby known as “the </w:t>
      </w:r>
      <w:r w:rsidR="00405330" w:rsidRPr="00405330">
        <w:rPr>
          <w:sz w:val="24"/>
          <w:szCs w:val="24"/>
        </w:rPr>
        <w:t>GNM</w:t>
      </w:r>
      <w:r w:rsidRPr="00405330">
        <w:rPr>
          <w:sz w:val="24"/>
          <w:szCs w:val="24"/>
        </w:rPr>
        <w:t>”) for exhibition and display.</w:t>
      </w:r>
    </w:p>
    <w:p w14:paraId="259CA35A" w14:textId="05337A6E" w:rsidR="00D707CC" w:rsidRDefault="00D707CC"/>
    <w:p w14:paraId="22EC936C" w14:textId="537B42EF" w:rsidR="00D707CC" w:rsidRPr="00405330" w:rsidRDefault="00D707CC" w:rsidP="00CC404B">
      <w:pPr>
        <w:spacing w:line="240" w:lineRule="auto"/>
        <w:rPr>
          <w:b/>
          <w:bCs/>
          <w:sz w:val="28"/>
          <w:szCs w:val="28"/>
        </w:rPr>
      </w:pPr>
      <w:r w:rsidRPr="00405330">
        <w:rPr>
          <w:b/>
          <w:bCs/>
          <w:sz w:val="28"/>
          <w:szCs w:val="28"/>
        </w:rPr>
        <w:t>2. Guiding Principles</w:t>
      </w:r>
    </w:p>
    <w:p w14:paraId="0256B3FB" w14:textId="68D09CA0" w:rsidR="00F65A5E" w:rsidRPr="00405330" w:rsidRDefault="00667F65" w:rsidP="00CC404B">
      <w:pPr>
        <w:spacing w:line="240" w:lineRule="auto"/>
        <w:rPr>
          <w:sz w:val="24"/>
          <w:szCs w:val="24"/>
        </w:rPr>
      </w:pPr>
      <w:r w:rsidRPr="00405330">
        <w:rPr>
          <w:b/>
          <w:bCs/>
          <w:sz w:val="24"/>
          <w:szCs w:val="24"/>
        </w:rPr>
        <w:t>2.1</w:t>
      </w:r>
      <w:r w:rsidRPr="00405330">
        <w:rPr>
          <w:sz w:val="24"/>
          <w:szCs w:val="24"/>
        </w:rPr>
        <w:t xml:space="preserve"> The</w:t>
      </w:r>
      <w:r w:rsidR="00F65A5E" w:rsidRPr="00405330">
        <w:rPr>
          <w:sz w:val="24"/>
          <w:szCs w:val="24"/>
        </w:rPr>
        <w:t xml:space="preserve"> </w:t>
      </w:r>
      <w:r w:rsidR="00405330" w:rsidRPr="00405330">
        <w:rPr>
          <w:sz w:val="24"/>
          <w:szCs w:val="24"/>
        </w:rPr>
        <w:t>GNM</w:t>
      </w:r>
      <w:r w:rsidR="00F65A5E" w:rsidRPr="00405330">
        <w:rPr>
          <w:sz w:val="24"/>
          <w:szCs w:val="24"/>
        </w:rPr>
        <w:t xml:space="preserve"> will consider loans to public museums, galleries, libraries, archives, educational institutions and other public domains that can prove to have an acceptable level of security and suitable environmental conditions.  Requests will be welcomed from the UK and international </w:t>
      </w:r>
      <w:r w:rsidR="00405330" w:rsidRPr="00405330">
        <w:rPr>
          <w:sz w:val="24"/>
          <w:szCs w:val="24"/>
        </w:rPr>
        <w:t>institutions</w:t>
      </w:r>
      <w:r w:rsidR="00F65A5E" w:rsidRPr="00405330">
        <w:rPr>
          <w:sz w:val="24"/>
          <w:szCs w:val="24"/>
        </w:rPr>
        <w:t>.</w:t>
      </w:r>
    </w:p>
    <w:p w14:paraId="4BC60855" w14:textId="03954E22" w:rsidR="00405330" w:rsidRPr="00405330" w:rsidRDefault="00667F65" w:rsidP="00CC404B">
      <w:pPr>
        <w:spacing w:line="240" w:lineRule="auto"/>
        <w:rPr>
          <w:sz w:val="24"/>
          <w:szCs w:val="24"/>
        </w:rPr>
      </w:pPr>
      <w:r w:rsidRPr="00405330">
        <w:rPr>
          <w:b/>
          <w:bCs/>
          <w:sz w:val="24"/>
          <w:szCs w:val="24"/>
        </w:rPr>
        <w:t>2.2</w:t>
      </w:r>
      <w:r w:rsidRPr="00405330">
        <w:rPr>
          <w:sz w:val="24"/>
          <w:szCs w:val="24"/>
        </w:rPr>
        <w:t xml:space="preserve"> In</w:t>
      </w:r>
      <w:r w:rsidR="00405330" w:rsidRPr="00405330">
        <w:rPr>
          <w:sz w:val="24"/>
          <w:szCs w:val="24"/>
        </w:rPr>
        <w:t xml:space="preserve"> order to secure a loan from the GNM, borrowers will have to demonstrate that the objects they have requested form an essential part of their display, and that the exhibition itself is intellectually valid and will provide public benefit.</w:t>
      </w:r>
    </w:p>
    <w:p w14:paraId="073A7EA6" w14:textId="1B9695D9" w:rsidR="00405330" w:rsidRPr="00405330" w:rsidRDefault="00667F65" w:rsidP="00CC404B">
      <w:pPr>
        <w:spacing w:line="240" w:lineRule="auto"/>
        <w:rPr>
          <w:sz w:val="24"/>
          <w:szCs w:val="24"/>
        </w:rPr>
      </w:pPr>
      <w:r w:rsidRPr="00405330">
        <w:rPr>
          <w:b/>
          <w:bCs/>
          <w:sz w:val="24"/>
          <w:szCs w:val="24"/>
        </w:rPr>
        <w:t>2.3</w:t>
      </w:r>
      <w:r w:rsidRPr="00405330">
        <w:rPr>
          <w:sz w:val="24"/>
          <w:szCs w:val="24"/>
        </w:rPr>
        <w:t xml:space="preserve"> The</w:t>
      </w:r>
      <w:r w:rsidR="00405330" w:rsidRPr="00405330">
        <w:rPr>
          <w:sz w:val="24"/>
          <w:szCs w:val="24"/>
        </w:rPr>
        <w:t xml:space="preserve"> GNM can only agree to a borrower’s request if/when either the NHSN or SANT formally agrees to a loan. </w:t>
      </w:r>
    </w:p>
    <w:p w14:paraId="6A194AA5" w14:textId="23F2AD70" w:rsidR="00405330" w:rsidRPr="00405330" w:rsidRDefault="00667F65" w:rsidP="00CC404B">
      <w:pPr>
        <w:spacing w:line="240" w:lineRule="auto"/>
        <w:rPr>
          <w:sz w:val="24"/>
          <w:szCs w:val="24"/>
        </w:rPr>
      </w:pPr>
      <w:r w:rsidRPr="00405330">
        <w:rPr>
          <w:b/>
          <w:bCs/>
          <w:sz w:val="24"/>
          <w:szCs w:val="24"/>
        </w:rPr>
        <w:t>2.4</w:t>
      </w:r>
      <w:r w:rsidRPr="00405330">
        <w:rPr>
          <w:sz w:val="24"/>
          <w:szCs w:val="24"/>
        </w:rPr>
        <w:t xml:space="preserve"> Loans</w:t>
      </w:r>
      <w:r w:rsidR="00405330" w:rsidRPr="00405330">
        <w:rPr>
          <w:sz w:val="24"/>
          <w:szCs w:val="24"/>
        </w:rPr>
        <w:t xml:space="preserve"> will be made by the GNM for a maximum period of 5 years.  If loans are being made to new or existing permanent displays, there will be an option to renew the loan at the end of the 5-year period.</w:t>
      </w:r>
    </w:p>
    <w:p w14:paraId="3130B76F" w14:textId="0B6B78B0" w:rsidR="00D707CC" w:rsidRPr="00405330" w:rsidRDefault="00667F65" w:rsidP="00CC404B">
      <w:pPr>
        <w:spacing w:line="240" w:lineRule="auto"/>
        <w:rPr>
          <w:sz w:val="24"/>
          <w:szCs w:val="24"/>
        </w:rPr>
      </w:pPr>
      <w:r w:rsidRPr="00405330">
        <w:rPr>
          <w:b/>
          <w:bCs/>
          <w:sz w:val="24"/>
          <w:szCs w:val="24"/>
        </w:rPr>
        <w:t>2.5</w:t>
      </w:r>
      <w:r w:rsidRPr="00405330">
        <w:rPr>
          <w:sz w:val="24"/>
          <w:szCs w:val="24"/>
        </w:rPr>
        <w:t xml:space="preserve"> The</w:t>
      </w:r>
      <w:r w:rsidR="00D707CC" w:rsidRPr="00405330">
        <w:rPr>
          <w:sz w:val="24"/>
          <w:szCs w:val="24"/>
        </w:rPr>
        <w:t xml:space="preserve"> </w:t>
      </w:r>
      <w:r w:rsidR="00405330" w:rsidRPr="00405330">
        <w:rPr>
          <w:sz w:val="24"/>
          <w:szCs w:val="24"/>
        </w:rPr>
        <w:t>GNM</w:t>
      </w:r>
      <w:r w:rsidR="00D707CC" w:rsidRPr="00405330">
        <w:rPr>
          <w:sz w:val="24"/>
          <w:szCs w:val="24"/>
        </w:rPr>
        <w:t xml:space="preserve"> will </w:t>
      </w:r>
      <w:r w:rsidR="000665C5" w:rsidRPr="00405330">
        <w:rPr>
          <w:sz w:val="24"/>
          <w:szCs w:val="24"/>
        </w:rPr>
        <w:t>consider</w:t>
      </w:r>
      <w:r w:rsidR="00D707CC" w:rsidRPr="00405330">
        <w:rPr>
          <w:sz w:val="24"/>
          <w:szCs w:val="24"/>
        </w:rPr>
        <w:t xml:space="preserve"> the rarity and significance of an object when determining whether to lend.</w:t>
      </w:r>
    </w:p>
    <w:p w14:paraId="143C2272" w14:textId="59144B8B" w:rsidR="00405330" w:rsidRPr="00405330" w:rsidRDefault="00667F65" w:rsidP="00CC404B">
      <w:pPr>
        <w:spacing w:line="240" w:lineRule="auto"/>
        <w:rPr>
          <w:sz w:val="24"/>
          <w:szCs w:val="24"/>
        </w:rPr>
      </w:pPr>
      <w:r w:rsidRPr="00405330">
        <w:rPr>
          <w:b/>
          <w:bCs/>
          <w:sz w:val="24"/>
          <w:szCs w:val="24"/>
        </w:rPr>
        <w:lastRenderedPageBreak/>
        <w:t>2.6</w:t>
      </w:r>
      <w:r w:rsidRPr="00405330">
        <w:rPr>
          <w:sz w:val="24"/>
          <w:szCs w:val="24"/>
        </w:rPr>
        <w:t xml:space="preserve"> The</w:t>
      </w:r>
      <w:r w:rsidR="00405330" w:rsidRPr="00405330">
        <w:rPr>
          <w:sz w:val="24"/>
          <w:szCs w:val="24"/>
        </w:rPr>
        <w:t xml:space="preserve"> GNM will only lend in circumstances when the perceived risk to the object is considered reasonable and when the borrower guarantees that the object will be returned at the end of the loan period.</w:t>
      </w:r>
    </w:p>
    <w:p w14:paraId="77CA301D" w14:textId="5F926967" w:rsidR="00D707CC" w:rsidRPr="00405330" w:rsidRDefault="00667F65" w:rsidP="00CC404B">
      <w:pPr>
        <w:spacing w:line="240" w:lineRule="auto"/>
        <w:rPr>
          <w:sz w:val="24"/>
          <w:szCs w:val="24"/>
        </w:rPr>
      </w:pPr>
      <w:r w:rsidRPr="00405330">
        <w:rPr>
          <w:b/>
          <w:bCs/>
          <w:sz w:val="24"/>
          <w:szCs w:val="24"/>
        </w:rPr>
        <w:t>2.7</w:t>
      </w:r>
      <w:r w:rsidRPr="00405330">
        <w:rPr>
          <w:sz w:val="24"/>
          <w:szCs w:val="24"/>
        </w:rPr>
        <w:t xml:space="preserve"> The</w:t>
      </w:r>
      <w:r w:rsidR="00D707CC" w:rsidRPr="00405330">
        <w:rPr>
          <w:sz w:val="24"/>
          <w:szCs w:val="24"/>
        </w:rPr>
        <w:t xml:space="preserve"> </w:t>
      </w:r>
      <w:r w:rsidR="00405330" w:rsidRPr="00405330">
        <w:rPr>
          <w:sz w:val="24"/>
          <w:szCs w:val="24"/>
        </w:rPr>
        <w:t>GNM</w:t>
      </w:r>
      <w:r w:rsidR="00D707CC" w:rsidRPr="00405330">
        <w:rPr>
          <w:sz w:val="24"/>
          <w:szCs w:val="24"/>
        </w:rPr>
        <w:t xml:space="preserve"> will not make loans in circumstances that would be damaging to </w:t>
      </w:r>
      <w:r w:rsidRPr="00405330">
        <w:rPr>
          <w:sz w:val="24"/>
          <w:szCs w:val="24"/>
        </w:rPr>
        <w:t>its</w:t>
      </w:r>
      <w:r w:rsidR="00D707CC" w:rsidRPr="00405330">
        <w:rPr>
          <w:sz w:val="24"/>
          <w:szCs w:val="24"/>
        </w:rPr>
        <w:t xml:space="preserve"> standing and reputation.</w:t>
      </w:r>
    </w:p>
    <w:p w14:paraId="49EDFDE1" w14:textId="2D991C50" w:rsidR="00D707CC" w:rsidRPr="00405330" w:rsidRDefault="00667F65" w:rsidP="00CC404B">
      <w:pPr>
        <w:spacing w:line="240" w:lineRule="auto"/>
        <w:rPr>
          <w:sz w:val="24"/>
          <w:szCs w:val="24"/>
        </w:rPr>
      </w:pPr>
      <w:r w:rsidRPr="00405330">
        <w:rPr>
          <w:b/>
          <w:bCs/>
          <w:sz w:val="24"/>
          <w:szCs w:val="24"/>
        </w:rPr>
        <w:t>2.8</w:t>
      </w:r>
      <w:r w:rsidRPr="00405330">
        <w:rPr>
          <w:sz w:val="24"/>
          <w:szCs w:val="24"/>
        </w:rPr>
        <w:t xml:space="preserve"> The</w:t>
      </w:r>
      <w:r w:rsidR="00D707CC" w:rsidRPr="00405330">
        <w:rPr>
          <w:sz w:val="24"/>
          <w:szCs w:val="24"/>
        </w:rPr>
        <w:t xml:space="preserve"> </w:t>
      </w:r>
      <w:r w:rsidR="00405330" w:rsidRPr="00405330">
        <w:rPr>
          <w:sz w:val="24"/>
          <w:szCs w:val="24"/>
        </w:rPr>
        <w:t>GNM</w:t>
      </w:r>
      <w:r w:rsidR="00D707CC" w:rsidRPr="00405330">
        <w:rPr>
          <w:sz w:val="24"/>
          <w:szCs w:val="24"/>
        </w:rPr>
        <w:t xml:space="preserve"> will not lend to any exhibition which includes objects that are known to have been stolen, illegally exported or illegally excavated.</w:t>
      </w:r>
    </w:p>
    <w:p w14:paraId="1270CFA6" w14:textId="0CDAD878" w:rsidR="00CA2DB0" w:rsidRPr="00405330" w:rsidRDefault="00CA2DB0">
      <w:pPr>
        <w:rPr>
          <w:sz w:val="24"/>
          <w:szCs w:val="24"/>
        </w:rPr>
      </w:pPr>
    </w:p>
    <w:p w14:paraId="42AF19CF" w14:textId="0344D964" w:rsidR="00CA2DB0" w:rsidRPr="00405330" w:rsidRDefault="00405330" w:rsidP="00CC404B">
      <w:pPr>
        <w:spacing w:line="240" w:lineRule="auto"/>
        <w:rPr>
          <w:b/>
          <w:bCs/>
          <w:sz w:val="28"/>
          <w:szCs w:val="28"/>
        </w:rPr>
      </w:pPr>
      <w:r w:rsidRPr="00405330">
        <w:rPr>
          <w:b/>
          <w:bCs/>
          <w:sz w:val="28"/>
          <w:szCs w:val="28"/>
        </w:rPr>
        <w:t xml:space="preserve">3.  </w:t>
      </w:r>
      <w:r w:rsidR="00CA2DB0" w:rsidRPr="00405330">
        <w:rPr>
          <w:b/>
          <w:bCs/>
          <w:sz w:val="28"/>
          <w:szCs w:val="28"/>
        </w:rPr>
        <w:t>Requesting a loan</w:t>
      </w:r>
    </w:p>
    <w:p w14:paraId="04EF166A" w14:textId="738A79E8" w:rsidR="00184C23" w:rsidRPr="00405330" w:rsidRDefault="00667F65" w:rsidP="00CC404B">
      <w:pPr>
        <w:spacing w:line="240" w:lineRule="auto"/>
        <w:rPr>
          <w:sz w:val="24"/>
          <w:szCs w:val="24"/>
        </w:rPr>
      </w:pPr>
      <w:r w:rsidRPr="009F2CEF">
        <w:rPr>
          <w:b/>
          <w:bCs/>
          <w:sz w:val="24"/>
          <w:szCs w:val="24"/>
        </w:rPr>
        <w:t>3.1</w:t>
      </w:r>
      <w:r>
        <w:rPr>
          <w:sz w:val="24"/>
          <w:szCs w:val="24"/>
        </w:rPr>
        <w:t xml:space="preserve"> It</w:t>
      </w:r>
      <w:r w:rsidR="00184C23" w:rsidRPr="00405330">
        <w:rPr>
          <w:sz w:val="24"/>
          <w:szCs w:val="24"/>
        </w:rPr>
        <w:t xml:space="preserve"> is recommended that preliminary </w:t>
      </w:r>
      <w:r w:rsidR="00B9772A" w:rsidRPr="00405330">
        <w:rPr>
          <w:sz w:val="24"/>
          <w:szCs w:val="24"/>
        </w:rPr>
        <w:t>discussions</w:t>
      </w:r>
      <w:r w:rsidR="00184C23" w:rsidRPr="00405330">
        <w:rPr>
          <w:sz w:val="24"/>
          <w:szCs w:val="24"/>
        </w:rPr>
        <w:t xml:space="preserve"> should take place between the borrower and the relevant curators of the collection that is of interest to the borrower.</w:t>
      </w:r>
      <w:r w:rsidR="00B9772A" w:rsidRPr="00405330">
        <w:rPr>
          <w:sz w:val="24"/>
          <w:szCs w:val="24"/>
        </w:rPr>
        <w:t xml:space="preserve"> Information required from the borrower will include:</w:t>
      </w:r>
    </w:p>
    <w:p w14:paraId="16133AA1" w14:textId="3860E44A" w:rsidR="00B9772A" w:rsidRPr="00021859" w:rsidRDefault="00B9772A" w:rsidP="00CC404B">
      <w:pPr>
        <w:pStyle w:val="ListParagraph"/>
        <w:numPr>
          <w:ilvl w:val="0"/>
          <w:numId w:val="5"/>
        </w:numPr>
        <w:spacing w:line="240" w:lineRule="auto"/>
        <w:rPr>
          <w:sz w:val="24"/>
          <w:szCs w:val="24"/>
        </w:rPr>
      </w:pPr>
      <w:r w:rsidRPr="00021859">
        <w:rPr>
          <w:sz w:val="24"/>
          <w:szCs w:val="24"/>
        </w:rPr>
        <w:t>Title of the exhibition or display</w:t>
      </w:r>
    </w:p>
    <w:p w14:paraId="59B51566" w14:textId="2DF764C3" w:rsidR="00B9772A" w:rsidRPr="00021859" w:rsidRDefault="00B9772A" w:rsidP="00CC404B">
      <w:pPr>
        <w:pStyle w:val="ListParagraph"/>
        <w:numPr>
          <w:ilvl w:val="0"/>
          <w:numId w:val="5"/>
        </w:numPr>
        <w:spacing w:line="240" w:lineRule="auto"/>
        <w:rPr>
          <w:sz w:val="24"/>
          <w:szCs w:val="24"/>
        </w:rPr>
      </w:pPr>
      <w:r w:rsidRPr="00021859">
        <w:rPr>
          <w:sz w:val="24"/>
          <w:szCs w:val="24"/>
        </w:rPr>
        <w:t>Exhibition venue and dates</w:t>
      </w:r>
    </w:p>
    <w:p w14:paraId="79B2F00C" w14:textId="77777777" w:rsidR="00021859" w:rsidRDefault="00B9772A" w:rsidP="00CC404B">
      <w:pPr>
        <w:pStyle w:val="ListParagraph"/>
        <w:numPr>
          <w:ilvl w:val="0"/>
          <w:numId w:val="5"/>
        </w:numPr>
        <w:spacing w:line="240" w:lineRule="auto"/>
        <w:rPr>
          <w:sz w:val="24"/>
          <w:szCs w:val="24"/>
        </w:rPr>
      </w:pPr>
      <w:r w:rsidRPr="00021859">
        <w:rPr>
          <w:sz w:val="24"/>
          <w:szCs w:val="24"/>
        </w:rPr>
        <w:t>name, address and contact details of exhibition organiser</w:t>
      </w:r>
    </w:p>
    <w:p w14:paraId="6BD4EF92" w14:textId="77777777" w:rsidR="00021859" w:rsidRDefault="00B9772A" w:rsidP="00CC404B">
      <w:pPr>
        <w:pStyle w:val="ListParagraph"/>
        <w:numPr>
          <w:ilvl w:val="0"/>
          <w:numId w:val="5"/>
        </w:numPr>
        <w:spacing w:line="240" w:lineRule="auto"/>
        <w:rPr>
          <w:sz w:val="24"/>
          <w:szCs w:val="24"/>
        </w:rPr>
      </w:pPr>
      <w:r w:rsidRPr="00021859">
        <w:rPr>
          <w:sz w:val="24"/>
          <w:szCs w:val="24"/>
        </w:rPr>
        <w:t>scope of the exhibition</w:t>
      </w:r>
    </w:p>
    <w:p w14:paraId="1521E4B4" w14:textId="55A75C20" w:rsidR="00B9772A" w:rsidRDefault="00B9772A" w:rsidP="00CC404B">
      <w:pPr>
        <w:pStyle w:val="ListParagraph"/>
        <w:numPr>
          <w:ilvl w:val="0"/>
          <w:numId w:val="5"/>
        </w:numPr>
        <w:spacing w:line="240" w:lineRule="auto"/>
        <w:rPr>
          <w:sz w:val="24"/>
          <w:szCs w:val="24"/>
        </w:rPr>
      </w:pPr>
      <w:r w:rsidRPr="00021859">
        <w:rPr>
          <w:sz w:val="24"/>
          <w:szCs w:val="24"/>
        </w:rPr>
        <w:t xml:space="preserve">list of objects requested, quoting the </w:t>
      </w:r>
      <w:r w:rsidR="00021859">
        <w:rPr>
          <w:sz w:val="24"/>
          <w:szCs w:val="24"/>
        </w:rPr>
        <w:t>m</w:t>
      </w:r>
      <w:r w:rsidRPr="00021859">
        <w:rPr>
          <w:sz w:val="24"/>
          <w:szCs w:val="24"/>
        </w:rPr>
        <w:t>useum accession number where possible.</w:t>
      </w:r>
    </w:p>
    <w:p w14:paraId="1086203A" w14:textId="136E90F8" w:rsidR="009F2CEF" w:rsidRPr="009F2CEF" w:rsidRDefault="00667F65" w:rsidP="009F2CEF">
      <w:pPr>
        <w:spacing w:line="240" w:lineRule="auto"/>
        <w:rPr>
          <w:sz w:val="24"/>
          <w:szCs w:val="24"/>
        </w:rPr>
      </w:pPr>
      <w:r w:rsidRPr="004F0057">
        <w:rPr>
          <w:b/>
          <w:bCs/>
          <w:sz w:val="24"/>
          <w:szCs w:val="24"/>
        </w:rPr>
        <w:t>3.2</w:t>
      </w:r>
      <w:r>
        <w:rPr>
          <w:sz w:val="24"/>
          <w:szCs w:val="24"/>
        </w:rPr>
        <w:t xml:space="preserve"> Relevant</w:t>
      </w:r>
      <w:r w:rsidR="009F2CEF">
        <w:rPr>
          <w:sz w:val="24"/>
          <w:szCs w:val="24"/>
        </w:rPr>
        <w:t xml:space="preserve"> curators to contact can be found in Appendix A</w:t>
      </w:r>
    </w:p>
    <w:p w14:paraId="7D510AAA" w14:textId="2BF0E4A7" w:rsidR="00021859" w:rsidRDefault="00667F65" w:rsidP="00CC404B">
      <w:pPr>
        <w:spacing w:line="240" w:lineRule="auto"/>
        <w:rPr>
          <w:sz w:val="24"/>
          <w:szCs w:val="24"/>
        </w:rPr>
      </w:pPr>
      <w:r w:rsidRPr="00021859">
        <w:rPr>
          <w:b/>
          <w:bCs/>
          <w:sz w:val="24"/>
          <w:szCs w:val="24"/>
        </w:rPr>
        <w:t>3.</w:t>
      </w:r>
      <w:r>
        <w:rPr>
          <w:b/>
          <w:bCs/>
          <w:sz w:val="24"/>
          <w:szCs w:val="24"/>
        </w:rPr>
        <w:t>3</w:t>
      </w:r>
      <w:r>
        <w:rPr>
          <w:sz w:val="24"/>
          <w:szCs w:val="24"/>
        </w:rPr>
        <w:t xml:space="preserve"> If</w:t>
      </w:r>
      <w:r w:rsidR="00B9772A" w:rsidRPr="00405330">
        <w:rPr>
          <w:sz w:val="24"/>
          <w:szCs w:val="24"/>
        </w:rPr>
        <w:t xml:space="preserve"> the relevant curator feel</w:t>
      </w:r>
      <w:r w:rsidR="00021859">
        <w:rPr>
          <w:sz w:val="24"/>
          <w:szCs w:val="24"/>
        </w:rPr>
        <w:t>s</w:t>
      </w:r>
      <w:r w:rsidR="00B9772A" w:rsidRPr="00405330">
        <w:rPr>
          <w:sz w:val="24"/>
          <w:szCs w:val="24"/>
        </w:rPr>
        <w:t xml:space="preserve"> that a loan request is appropriate and meets the </w:t>
      </w:r>
      <w:r w:rsidR="00021859">
        <w:rPr>
          <w:sz w:val="24"/>
          <w:szCs w:val="24"/>
        </w:rPr>
        <w:t>GNM</w:t>
      </w:r>
      <w:r w:rsidR="00B9772A" w:rsidRPr="00405330">
        <w:rPr>
          <w:sz w:val="24"/>
          <w:szCs w:val="24"/>
        </w:rPr>
        <w:t xml:space="preserve">’s criteria, the borrower will be notified of the next steps required by them.  </w:t>
      </w:r>
    </w:p>
    <w:p w14:paraId="38AB9238" w14:textId="40DAACD1" w:rsidR="00B9772A" w:rsidRPr="00405330" w:rsidRDefault="00667F65" w:rsidP="00CC404B">
      <w:pPr>
        <w:spacing w:line="240" w:lineRule="auto"/>
        <w:rPr>
          <w:sz w:val="24"/>
          <w:szCs w:val="24"/>
        </w:rPr>
      </w:pPr>
      <w:r w:rsidRPr="00021859">
        <w:rPr>
          <w:b/>
          <w:bCs/>
          <w:sz w:val="24"/>
          <w:szCs w:val="24"/>
        </w:rPr>
        <w:t>3.</w:t>
      </w:r>
      <w:r>
        <w:rPr>
          <w:b/>
          <w:bCs/>
          <w:sz w:val="24"/>
          <w:szCs w:val="24"/>
        </w:rPr>
        <w:t>4</w:t>
      </w:r>
      <w:r>
        <w:rPr>
          <w:sz w:val="24"/>
          <w:szCs w:val="24"/>
        </w:rPr>
        <w:t xml:space="preserve"> In</w:t>
      </w:r>
      <w:r w:rsidR="00B9772A" w:rsidRPr="00405330">
        <w:rPr>
          <w:sz w:val="24"/>
          <w:szCs w:val="24"/>
        </w:rPr>
        <w:t xml:space="preserve"> the case of an object that belongs to the NHSN, the borrower will be required to fill out a small form that will be forwarded by the </w:t>
      </w:r>
      <w:r w:rsidR="00021859">
        <w:rPr>
          <w:sz w:val="24"/>
          <w:szCs w:val="24"/>
        </w:rPr>
        <w:t>c</w:t>
      </w:r>
      <w:r w:rsidR="00B9772A" w:rsidRPr="00405330">
        <w:rPr>
          <w:sz w:val="24"/>
          <w:szCs w:val="24"/>
        </w:rPr>
        <w:t xml:space="preserve">urator to the NHSN Director. At this point in the procedure, a UK </w:t>
      </w:r>
      <w:r w:rsidR="00F65A5E" w:rsidRPr="00405330">
        <w:rPr>
          <w:sz w:val="24"/>
          <w:szCs w:val="24"/>
        </w:rPr>
        <w:t>Facilities</w:t>
      </w:r>
      <w:r w:rsidR="00B9772A" w:rsidRPr="00405330">
        <w:rPr>
          <w:sz w:val="24"/>
          <w:szCs w:val="24"/>
        </w:rPr>
        <w:t xml:space="preserve"> Report will also be requested from the borrower.</w:t>
      </w:r>
    </w:p>
    <w:p w14:paraId="5E91FA7B" w14:textId="43609031" w:rsidR="00B9772A" w:rsidRPr="00405330" w:rsidRDefault="00667F65" w:rsidP="00CC404B">
      <w:pPr>
        <w:spacing w:line="240" w:lineRule="auto"/>
        <w:rPr>
          <w:sz w:val="24"/>
          <w:szCs w:val="24"/>
        </w:rPr>
      </w:pPr>
      <w:r w:rsidRPr="00021859">
        <w:rPr>
          <w:b/>
          <w:bCs/>
          <w:sz w:val="24"/>
          <w:szCs w:val="24"/>
        </w:rPr>
        <w:t>3.</w:t>
      </w:r>
      <w:r>
        <w:rPr>
          <w:b/>
          <w:bCs/>
          <w:sz w:val="24"/>
          <w:szCs w:val="24"/>
        </w:rPr>
        <w:t>5</w:t>
      </w:r>
      <w:r>
        <w:rPr>
          <w:sz w:val="24"/>
          <w:szCs w:val="24"/>
        </w:rPr>
        <w:t xml:space="preserve"> Following advice from the museum, the governing bodies</w:t>
      </w:r>
      <w:r w:rsidR="00B9772A" w:rsidRPr="00405330">
        <w:rPr>
          <w:sz w:val="24"/>
          <w:szCs w:val="24"/>
        </w:rPr>
        <w:t xml:space="preserve"> of the NHSN and/or SANT will </w:t>
      </w:r>
      <w:r w:rsidR="00F65A5E" w:rsidRPr="00405330">
        <w:rPr>
          <w:sz w:val="24"/>
          <w:szCs w:val="24"/>
        </w:rPr>
        <w:t>then formally decide whether to proceed with the loan or refuse it.  The curator will then notify the borrower of the decision.</w:t>
      </w:r>
    </w:p>
    <w:p w14:paraId="6189B0B6" w14:textId="77777777" w:rsidR="00F65A5E" w:rsidRDefault="00F65A5E" w:rsidP="00B9772A"/>
    <w:p w14:paraId="34973C71" w14:textId="2CFBA84B" w:rsidR="00F65A5E" w:rsidRPr="00021859" w:rsidRDefault="00021859" w:rsidP="00CC404B">
      <w:pPr>
        <w:spacing w:line="240" w:lineRule="auto"/>
        <w:rPr>
          <w:b/>
          <w:bCs/>
          <w:sz w:val="28"/>
          <w:szCs w:val="28"/>
        </w:rPr>
      </w:pPr>
      <w:r w:rsidRPr="00021859">
        <w:rPr>
          <w:b/>
          <w:bCs/>
          <w:sz w:val="28"/>
          <w:szCs w:val="28"/>
        </w:rPr>
        <w:t xml:space="preserve">4.  </w:t>
      </w:r>
      <w:r w:rsidR="00F65A5E" w:rsidRPr="00021859">
        <w:rPr>
          <w:b/>
          <w:bCs/>
          <w:sz w:val="28"/>
          <w:szCs w:val="28"/>
        </w:rPr>
        <w:t>Period of notice</w:t>
      </w:r>
    </w:p>
    <w:p w14:paraId="41D9D65A" w14:textId="26B1B40C" w:rsidR="008926C9" w:rsidRPr="00021859" w:rsidRDefault="00667F65" w:rsidP="00CC404B">
      <w:pPr>
        <w:spacing w:line="240" w:lineRule="auto"/>
        <w:rPr>
          <w:sz w:val="24"/>
          <w:szCs w:val="24"/>
        </w:rPr>
      </w:pPr>
      <w:r w:rsidRPr="00021859">
        <w:rPr>
          <w:b/>
          <w:bCs/>
          <w:sz w:val="24"/>
          <w:szCs w:val="24"/>
        </w:rPr>
        <w:t>4.1</w:t>
      </w:r>
      <w:r>
        <w:rPr>
          <w:sz w:val="24"/>
          <w:szCs w:val="24"/>
        </w:rPr>
        <w:t xml:space="preserve"> The</w:t>
      </w:r>
      <w:r w:rsidR="008926C9" w:rsidRPr="00021859">
        <w:rPr>
          <w:sz w:val="24"/>
          <w:szCs w:val="24"/>
        </w:rPr>
        <w:t xml:space="preserve"> Museum will need as much notice as possible for new loan requests.  This is so that all departments involved in loans can schedule the administration and object preparation into the Museum’s other work.</w:t>
      </w:r>
    </w:p>
    <w:p w14:paraId="23763C2F" w14:textId="6BE0D2A1" w:rsidR="008926C9" w:rsidRPr="00021859" w:rsidRDefault="00667F65" w:rsidP="00CC404B">
      <w:pPr>
        <w:spacing w:line="240" w:lineRule="auto"/>
        <w:rPr>
          <w:sz w:val="24"/>
          <w:szCs w:val="24"/>
        </w:rPr>
      </w:pPr>
      <w:r w:rsidRPr="00021859">
        <w:rPr>
          <w:b/>
          <w:bCs/>
          <w:sz w:val="24"/>
          <w:szCs w:val="24"/>
        </w:rPr>
        <w:t>4.2</w:t>
      </w:r>
      <w:r>
        <w:rPr>
          <w:sz w:val="24"/>
          <w:szCs w:val="24"/>
        </w:rPr>
        <w:t xml:space="preserve"> The</w:t>
      </w:r>
      <w:r w:rsidR="008926C9" w:rsidRPr="00021859">
        <w:rPr>
          <w:sz w:val="24"/>
          <w:szCs w:val="24"/>
        </w:rPr>
        <w:t xml:space="preserve"> Museum requests that any loans should be submitted no less than 6 months before the exhibition opening date.</w:t>
      </w:r>
    </w:p>
    <w:p w14:paraId="49072DD6" w14:textId="77777777" w:rsidR="008926C9" w:rsidRDefault="008926C9" w:rsidP="00B9772A"/>
    <w:p w14:paraId="2AFD667F" w14:textId="77777777" w:rsidR="00667F65" w:rsidRDefault="00667F65" w:rsidP="00B9772A"/>
    <w:p w14:paraId="5651E14A" w14:textId="77777777" w:rsidR="00667F65" w:rsidRDefault="00667F65" w:rsidP="00B9772A"/>
    <w:p w14:paraId="5CB8D8F7" w14:textId="1DFF2B3D" w:rsidR="00CA2DB0" w:rsidRPr="00021859" w:rsidRDefault="00021859" w:rsidP="00CC404B">
      <w:pPr>
        <w:spacing w:line="240" w:lineRule="auto"/>
        <w:rPr>
          <w:b/>
          <w:bCs/>
          <w:sz w:val="28"/>
          <w:szCs w:val="28"/>
        </w:rPr>
      </w:pPr>
      <w:r w:rsidRPr="00021859">
        <w:rPr>
          <w:b/>
          <w:bCs/>
          <w:sz w:val="28"/>
          <w:szCs w:val="28"/>
        </w:rPr>
        <w:lastRenderedPageBreak/>
        <w:t>5.</w:t>
      </w:r>
      <w:r>
        <w:rPr>
          <w:b/>
          <w:bCs/>
          <w:sz w:val="28"/>
          <w:szCs w:val="28"/>
        </w:rPr>
        <w:t xml:space="preserve"> </w:t>
      </w:r>
      <w:r w:rsidRPr="00021859">
        <w:rPr>
          <w:b/>
          <w:bCs/>
          <w:sz w:val="28"/>
          <w:szCs w:val="28"/>
        </w:rPr>
        <w:t xml:space="preserve"> R</w:t>
      </w:r>
      <w:r w:rsidR="00F65A5E" w:rsidRPr="00021859">
        <w:rPr>
          <w:b/>
          <w:bCs/>
          <w:sz w:val="28"/>
          <w:szCs w:val="28"/>
        </w:rPr>
        <w:t>efusals</w:t>
      </w:r>
    </w:p>
    <w:p w14:paraId="17CA9C3D" w14:textId="69E1EB79" w:rsidR="00021859" w:rsidRPr="00021859" w:rsidRDefault="00667F65" w:rsidP="00CC404B">
      <w:pPr>
        <w:spacing w:line="240" w:lineRule="auto"/>
        <w:rPr>
          <w:sz w:val="24"/>
          <w:szCs w:val="24"/>
        </w:rPr>
      </w:pPr>
      <w:r w:rsidRPr="00021859">
        <w:rPr>
          <w:b/>
          <w:bCs/>
          <w:sz w:val="24"/>
          <w:szCs w:val="24"/>
        </w:rPr>
        <w:t>5.1</w:t>
      </w:r>
      <w:r w:rsidRPr="00021859">
        <w:rPr>
          <w:sz w:val="24"/>
          <w:szCs w:val="24"/>
        </w:rPr>
        <w:t xml:space="preserve"> While</w:t>
      </w:r>
      <w:r w:rsidR="0040224D" w:rsidRPr="00021859">
        <w:rPr>
          <w:sz w:val="24"/>
          <w:szCs w:val="24"/>
        </w:rPr>
        <w:t xml:space="preserve"> the</w:t>
      </w:r>
      <w:r w:rsidR="00021859">
        <w:rPr>
          <w:sz w:val="24"/>
          <w:szCs w:val="24"/>
        </w:rPr>
        <w:t xml:space="preserve"> GNM</w:t>
      </w:r>
      <w:r w:rsidR="0040224D" w:rsidRPr="00021859">
        <w:rPr>
          <w:sz w:val="24"/>
          <w:szCs w:val="24"/>
        </w:rPr>
        <w:t xml:space="preserve"> will strive to remove all potential barriers to a loan, there may be some occasions when a loan may be refused</w:t>
      </w:r>
      <w:r w:rsidR="00021859" w:rsidRPr="00021859">
        <w:rPr>
          <w:sz w:val="24"/>
          <w:szCs w:val="24"/>
        </w:rPr>
        <w:t>:</w:t>
      </w:r>
    </w:p>
    <w:p w14:paraId="19A6F22C" w14:textId="4FA95499" w:rsidR="00021859" w:rsidRPr="00021859" w:rsidRDefault="00021859" w:rsidP="00CC404B">
      <w:pPr>
        <w:pStyle w:val="ListParagraph"/>
        <w:numPr>
          <w:ilvl w:val="0"/>
          <w:numId w:val="6"/>
        </w:numPr>
        <w:spacing w:line="240" w:lineRule="auto"/>
        <w:rPr>
          <w:sz w:val="24"/>
          <w:szCs w:val="24"/>
        </w:rPr>
      </w:pPr>
      <w:r w:rsidRPr="00021859">
        <w:rPr>
          <w:sz w:val="24"/>
          <w:szCs w:val="24"/>
        </w:rPr>
        <w:t>T</w:t>
      </w:r>
      <w:r w:rsidR="00F65A5E" w:rsidRPr="00021859">
        <w:rPr>
          <w:sz w:val="24"/>
          <w:szCs w:val="24"/>
        </w:rPr>
        <w:t>here are legal or ethical issues surrounding an object that prevent a loan.</w:t>
      </w:r>
    </w:p>
    <w:p w14:paraId="19620C7A" w14:textId="04A55CFE" w:rsidR="00021859" w:rsidRPr="00021859" w:rsidRDefault="00021859" w:rsidP="00CC404B">
      <w:pPr>
        <w:pStyle w:val="ListParagraph"/>
        <w:numPr>
          <w:ilvl w:val="0"/>
          <w:numId w:val="6"/>
        </w:numPr>
        <w:spacing w:line="240" w:lineRule="auto"/>
        <w:rPr>
          <w:sz w:val="24"/>
          <w:szCs w:val="24"/>
        </w:rPr>
      </w:pPr>
      <w:r w:rsidRPr="00021859">
        <w:rPr>
          <w:sz w:val="24"/>
          <w:szCs w:val="24"/>
        </w:rPr>
        <w:t>T</w:t>
      </w:r>
      <w:r w:rsidR="00184C23" w:rsidRPr="00021859">
        <w:rPr>
          <w:sz w:val="24"/>
          <w:szCs w:val="24"/>
        </w:rPr>
        <w:t>he object is fragile, in a poor or unstable condition, unable to travel or made of hazardous material.</w:t>
      </w:r>
    </w:p>
    <w:p w14:paraId="2D05A8FA" w14:textId="6436AB74" w:rsidR="00021859" w:rsidRPr="00021859" w:rsidRDefault="00021859" w:rsidP="00CC404B">
      <w:pPr>
        <w:pStyle w:val="ListParagraph"/>
        <w:numPr>
          <w:ilvl w:val="0"/>
          <w:numId w:val="6"/>
        </w:numPr>
        <w:spacing w:line="240" w:lineRule="auto"/>
        <w:rPr>
          <w:sz w:val="24"/>
          <w:szCs w:val="24"/>
        </w:rPr>
      </w:pPr>
      <w:r w:rsidRPr="00021859">
        <w:rPr>
          <w:sz w:val="24"/>
          <w:szCs w:val="24"/>
        </w:rPr>
        <w:t>R</w:t>
      </w:r>
      <w:r w:rsidR="00184C23" w:rsidRPr="00021859">
        <w:rPr>
          <w:sz w:val="24"/>
          <w:szCs w:val="24"/>
        </w:rPr>
        <w:t xml:space="preserve">emoving an object that is currently in one of the </w:t>
      </w:r>
      <w:r w:rsidRPr="00021859">
        <w:rPr>
          <w:sz w:val="24"/>
          <w:szCs w:val="24"/>
        </w:rPr>
        <w:t>GNM’</w:t>
      </w:r>
      <w:r w:rsidR="00184C23" w:rsidRPr="00021859">
        <w:rPr>
          <w:sz w:val="24"/>
          <w:szCs w:val="24"/>
        </w:rPr>
        <w:t>s permanent galleries would have a significant impact on the overall displays.</w:t>
      </w:r>
    </w:p>
    <w:p w14:paraId="7F3EAF49" w14:textId="77777777" w:rsidR="00021859" w:rsidRPr="00D31229" w:rsidRDefault="00184C23" w:rsidP="00CC404B">
      <w:pPr>
        <w:pStyle w:val="ListParagraph"/>
        <w:numPr>
          <w:ilvl w:val="0"/>
          <w:numId w:val="6"/>
        </w:numPr>
        <w:spacing w:line="240" w:lineRule="auto"/>
        <w:rPr>
          <w:sz w:val="24"/>
          <w:szCs w:val="24"/>
        </w:rPr>
      </w:pPr>
      <w:r w:rsidRPr="00D31229">
        <w:rPr>
          <w:sz w:val="24"/>
          <w:szCs w:val="24"/>
        </w:rPr>
        <w:t>The object is already committed to another exhibition.</w:t>
      </w:r>
    </w:p>
    <w:p w14:paraId="0FAC42B5" w14:textId="16FAA8BB" w:rsidR="00021859" w:rsidRPr="00D31229" w:rsidRDefault="00021859" w:rsidP="00CC404B">
      <w:pPr>
        <w:pStyle w:val="ListParagraph"/>
        <w:numPr>
          <w:ilvl w:val="0"/>
          <w:numId w:val="6"/>
        </w:numPr>
        <w:spacing w:line="240" w:lineRule="auto"/>
        <w:rPr>
          <w:sz w:val="24"/>
          <w:szCs w:val="24"/>
        </w:rPr>
      </w:pPr>
      <w:r w:rsidRPr="00D31229">
        <w:rPr>
          <w:sz w:val="24"/>
          <w:szCs w:val="24"/>
        </w:rPr>
        <w:t>T</w:t>
      </w:r>
      <w:r w:rsidR="00184C23" w:rsidRPr="00D31229">
        <w:rPr>
          <w:sz w:val="24"/>
          <w:szCs w:val="24"/>
        </w:rPr>
        <w:t>here is insufficient time to consider and prepare the loan.</w:t>
      </w:r>
    </w:p>
    <w:p w14:paraId="6676E8B4" w14:textId="77777777" w:rsidR="00021859" w:rsidRPr="00D31229" w:rsidRDefault="00184C23" w:rsidP="00CC404B">
      <w:pPr>
        <w:pStyle w:val="ListParagraph"/>
        <w:numPr>
          <w:ilvl w:val="0"/>
          <w:numId w:val="6"/>
        </w:numPr>
        <w:spacing w:line="240" w:lineRule="auto"/>
        <w:rPr>
          <w:sz w:val="24"/>
          <w:szCs w:val="24"/>
        </w:rPr>
      </w:pPr>
      <w:r w:rsidRPr="00D31229">
        <w:rPr>
          <w:sz w:val="24"/>
          <w:szCs w:val="24"/>
        </w:rPr>
        <w:t>A compelling case for the loan has not be</w:t>
      </w:r>
      <w:r w:rsidR="00021859" w:rsidRPr="00D31229">
        <w:rPr>
          <w:sz w:val="24"/>
          <w:szCs w:val="24"/>
        </w:rPr>
        <w:t>e</w:t>
      </w:r>
      <w:r w:rsidRPr="00D31229">
        <w:rPr>
          <w:sz w:val="24"/>
          <w:szCs w:val="24"/>
        </w:rPr>
        <w:t>n made by the borrower.</w:t>
      </w:r>
    </w:p>
    <w:p w14:paraId="52C0CBBB" w14:textId="77777777" w:rsidR="00021859" w:rsidRPr="00D31229" w:rsidRDefault="00184C23" w:rsidP="00CC404B">
      <w:pPr>
        <w:pStyle w:val="ListParagraph"/>
        <w:numPr>
          <w:ilvl w:val="0"/>
          <w:numId w:val="6"/>
        </w:numPr>
        <w:spacing w:line="240" w:lineRule="auto"/>
        <w:rPr>
          <w:sz w:val="24"/>
          <w:szCs w:val="24"/>
        </w:rPr>
      </w:pPr>
      <w:r w:rsidRPr="00D31229">
        <w:rPr>
          <w:sz w:val="24"/>
          <w:szCs w:val="24"/>
        </w:rPr>
        <w:t>The proposed use of the object is not appropriate</w:t>
      </w:r>
      <w:r w:rsidR="00021859" w:rsidRPr="00D31229">
        <w:rPr>
          <w:sz w:val="24"/>
          <w:szCs w:val="24"/>
        </w:rPr>
        <w:t>.</w:t>
      </w:r>
    </w:p>
    <w:p w14:paraId="1A69B89B" w14:textId="77777777" w:rsidR="00021859" w:rsidRPr="00D31229" w:rsidRDefault="00021859" w:rsidP="00CC404B">
      <w:pPr>
        <w:pStyle w:val="ListParagraph"/>
        <w:numPr>
          <w:ilvl w:val="0"/>
          <w:numId w:val="6"/>
        </w:numPr>
        <w:spacing w:line="240" w:lineRule="auto"/>
        <w:rPr>
          <w:sz w:val="24"/>
          <w:szCs w:val="24"/>
        </w:rPr>
      </w:pPr>
      <w:r w:rsidRPr="00D31229">
        <w:rPr>
          <w:sz w:val="24"/>
          <w:szCs w:val="24"/>
        </w:rPr>
        <w:t>S</w:t>
      </w:r>
      <w:r w:rsidR="00184C23" w:rsidRPr="00D31229">
        <w:rPr>
          <w:sz w:val="24"/>
          <w:szCs w:val="24"/>
        </w:rPr>
        <w:t>uitable display, environmental and security conditions cannot be met</w:t>
      </w:r>
      <w:r w:rsidRPr="00D31229">
        <w:rPr>
          <w:sz w:val="24"/>
          <w:szCs w:val="24"/>
        </w:rPr>
        <w:t>.</w:t>
      </w:r>
    </w:p>
    <w:p w14:paraId="7812B96B" w14:textId="5B9C68B4" w:rsidR="00184C23" w:rsidRPr="00D31229" w:rsidRDefault="00021859" w:rsidP="00CC404B">
      <w:pPr>
        <w:pStyle w:val="ListParagraph"/>
        <w:numPr>
          <w:ilvl w:val="0"/>
          <w:numId w:val="6"/>
        </w:numPr>
        <w:spacing w:line="240" w:lineRule="auto"/>
        <w:rPr>
          <w:sz w:val="24"/>
          <w:szCs w:val="24"/>
        </w:rPr>
      </w:pPr>
      <w:r w:rsidRPr="00D31229">
        <w:rPr>
          <w:sz w:val="24"/>
          <w:szCs w:val="24"/>
        </w:rPr>
        <w:t>T</w:t>
      </w:r>
      <w:r w:rsidR="00184C23" w:rsidRPr="00D31229">
        <w:rPr>
          <w:sz w:val="24"/>
          <w:szCs w:val="24"/>
        </w:rPr>
        <w:t>he object will not be accessible to the public.</w:t>
      </w:r>
    </w:p>
    <w:p w14:paraId="02A25D46" w14:textId="66D7B046" w:rsidR="0040224D" w:rsidRPr="00D31229" w:rsidRDefault="00667F65" w:rsidP="00CC404B">
      <w:pPr>
        <w:spacing w:line="240" w:lineRule="auto"/>
        <w:rPr>
          <w:sz w:val="24"/>
          <w:szCs w:val="24"/>
        </w:rPr>
      </w:pPr>
      <w:r w:rsidRPr="00D31229">
        <w:rPr>
          <w:b/>
          <w:bCs/>
          <w:sz w:val="24"/>
          <w:szCs w:val="24"/>
        </w:rPr>
        <w:t>5.2</w:t>
      </w:r>
      <w:r>
        <w:rPr>
          <w:sz w:val="24"/>
          <w:szCs w:val="24"/>
        </w:rPr>
        <w:t xml:space="preserve"> The</w:t>
      </w:r>
      <w:r w:rsidR="0040224D" w:rsidRPr="00D31229">
        <w:rPr>
          <w:sz w:val="24"/>
          <w:szCs w:val="24"/>
        </w:rPr>
        <w:t xml:space="preserve"> </w:t>
      </w:r>
      <w:r w:rsidR="00D31229">
        <w:rPr>
          <w:sz w:val="24"/>
          <w:szCs w:val="24"/>
        </w:rPr>
        <w:t>GNM</w:t>
      </w:r>
      <w:r w:rsidR="0040224D" w:rsidRPr="00D31229">
        <w:rPr>
          <w:sz w:val="24"/>
          <w:szCs w:val="24"/>
        </w:rPr>
        <w:t xml:space="preserve"> will always explain the reasons behind any refusal.</w:t>
      </w:r>
    </w:p>
    <w:p w14:paraId="7E35866C" w14:textId="6672D0EC" w:rsidR="00094A8A" w:rsidRDefault="00094A8A"/>
    <w:p w14:paraId="5DC5D8F5" w14:textId="2C0C1AA4" w:rsidR="00094A8A" w:rsidRPr="00D31229" w:rsidRDefault="00D31229" w:rsidP="00CC404B">
      <w:pPr>
        <w:spacing w:line="240" w:lineRule="auto"/>
        <w:rPr>
          <w:b/>
          <w:bCs/>
          <w:sz w:val="28"/>
          <w:szCs w:val="28"/>
        </w:rPr>
      </w:pPr>
      <w:r w:rsidRPr="00D31229">
        <w:rPr>
          <w:b/>
          <w:bCs/>
          <w:sz w:val="28"/>
          <w:szCs w:val="28"/>
        </w:rPr>
        <w:t xml:space="preserve">6.  </w:t>
      </w:r>
      <w:r w:rsidR="00094A8A" w:rsidRPr="00D31229">
        <w:rPr>
          <w:b/>
          <w:bCs/>
          <w:sz w:val="28"/>
          <w:szCs w:val="28"/>
        </w:rPr>
        <w:t>Sensitive collections</w:t>
      </w:r>
    </w:p>
    <w:p w14:paraId="0AD4D5F0" w14:textId="3DCB70A6" w:rsidR="00094A8A" w:rsidRPr="00D31229" w:rsidRDefault="00667F65" w:rsidP="00CC404B">
      <w:pPr>
        <w:spacing w:line="240" w:lineRule="auto"/>
        <w:rPr>
          <w:sz w:val="24"/>
          <w:szCs w:val="24"/>
        </w:rPr>
      </w:pPr>
      <w:r w:rsidRPr="00D31229">
        <w:rPr>
          <w:b/>
          <w:bCs/>
          <w:sz w:val="24"/>
          <w:szCs w:val="24"/>
        </w:rPr>
        <w:t>6.</w:t>
      </w:r>
      <w:r>
        <w:rPr>
          <w:b/>
          <w:bCs/>
          <w:sz w:val="24"/>
          <w:szCs w:val="24"/>
        </w:rPr>
        <w:t>1</w:t>
      </w:r>
      <w:r w:rsidRPr="00D31229">
        <w:rPr>
          <w:sz w:val="24"/>
          <w:szCs w:val="24"/>
        </w:rPr>
        <w:t xml:space="preserve"> In</w:t>
      </w:r>
      <w:r w:rsidR="00094A8A" w:rsidRPr="00D31229">
        <w:rPr>
          <w:sz w:val="24"/>
          <w:szCs w:val="24"/>
        </w:rPr>
        <w:t xml:space="preserve"> accordance with the GNM’s Sacred Objects policy, the </w:t>
      </w:r>
      <w:r w:rsidR="00D31229" w:rsidRPr="00D31229">
        <w:rPr>
          <w:sz w:val="24"/>
          <w:szCs w:val="24"/>
        </w:rPr>
        <w:t>GNM</w:t>
      </w:r>
      <w:r w:rsidR="00094A8A" w:rsidRPr="00D31229">
        <w:rPr>
          <w:sz w:val="24"/>
          <w:szCs w:val="24"/>
        </w:rPr>
        <w:t xml:space="preserve"> may loan sacred objects from the collections for exhibition and displ</w:t>
      </w:r>
      <w:r w:rsidR="007A2143" w:rsidRPr="00D31229">
        <w:rPr>
          <w:sz w:val="24"/>
          <w:szCs w:val="24"/>
        </w:rPr>
        <w:t>ay</w:t>
      </w:r>
      <w:r w:rsidR="00A75E82" w:rsidRPr="00D31229">
        <w:rPr>
          <w:sz w:val="24"/>
          <w:szCs w:val="24"/>
        </w:rPr>
        <w:t xml:space="preserve"> purpose.</w:t>
      </w:r>
      <w:r w:rsidR="007A2143" w:rsidRPr="00D31229">
        <w:rPr>
          <w:sz w:val="24"/>
          <w:szCs w:val="24"/>
        </w:rPr>
        <w:t xml:space="preserve"> In such cases, the museum would expect the lending institution to adhere to guidance laid out in </w:t>
      </w:r>
      <w:r w:rsidRPr="00D31229">
        <w:rPr>
          <w:sz w:val="24"/>
          <w:szCs w:val="24"/>
        </w:rPr>
        <w:t>the Policy</w:t>
      </w:r>
      <w:r w:rsidR="00A75E82" w:rsidRPr="00D31229">
        <w:rPr>
          <w:sz w:val="24"/>
          <w:szCs w:val="24"/>
        </w:rPr>
        <w:t xml:space="preserve"> for the Care of Culturally </w:t>
      </w:r>
      <w:r w:rsidR="00D31229" w:rsidRPr="00D31229">
        <w:rPr>
          <w:sz w:val="24"/>
          <w:szCs w:val="24"/>
        </w:rPr>
        <w:t>Restricted</w:t>
      </w:r>
      <w:r w:rsidR="00A75E82" w:rsidRPr="00D31229">
        <w:rPr>
          <w:sz w:val="24"/>
          <w:szCs w:val="24"/>
        </w:rPr>
        <w:t xml:space="preserve"> Objects.</w:t>
      </w:r>
    </w:p>
    <w:p w14:paraId="038BC8AA" w14:textId="298034AA" w:rsidR="00A75E82" w:rsidRPr="00D31229" w:rsidRDefault="00667F65" w:rsidP="00CC404B">
      <w:pPr>
        <w:spacing w:line="240" w:lineRule="auto"/>
        <w:rPr>
          <w:sz w:val="24"/>
          <w:szCs w:val="24"/>
        </w:rPr>
      </w:pPr>
      <w:r w:rsidRPr="00D31229">
        <w:rPr>
          <w:b/>
          <w:bCs/>
          <w:sz w:val="24"/>
          <w:szCs w:val="24"/>
        </w:rPr>
        <w:t>6.2</w:t>
      </w:r>
      <w:r w:rsidRPr="00D31229">
        <w:rPr>
          <w:sz w:val="24"/>
          <w:szCs w:val="24"/>
        </w:rPr>
        <w:t xml:space="preserve"> The</w:t>
      </w:r>
      <w:r w:rsidR="00A75E82" w:rsidRPr="00D31229">
        <w:rPr>
          <w:sz w:val="24"/>
          <w:szCs w:val="24"/>
        </w:rPr>
        <w:t xml:space="preserve"> GNM</w:t>
      </w:r>
      <w:r w:rsidR="00D31229" w:rsidRPr="00D31229">
        <w:rPr>
          <w:sz w:val="24"/>
          <w:szCs w:val="24"/>
        </w:rPr>
        <w:t xml:space="preserve"> </w:t>
      </w:r>
      <w:r w:rsidR="00A75E82" w:rsidRPr="00D31229">
        <w:rPr>
          <w:sz w:val="24"/>
          <w:szCs w:val="24"/>
        </w:rPr>
        <w:t xml:space="preserve">will refuse loan requests of culturally restricted material for display purposes.  Such </w:t>
      </w:r>
      <w:r w:rsidR="00D31229" w:rsidRPr="00D31229">
        <w:rPr>
          <w:sz w:val="24"/>
          <w:szCs w:val="24"/>
        </w:rPr>
        <w:t>items</w:t>
      </w:r>
      <w:r w:rsidR="00A75E82" w:rsidRPr="00D31229">
        <w:rPr>
          <w:sz w:val="24"/>
          <w:szCs w:val="24"/>
        </w:rPr>
        <w:t xml:space="preserve"> include, but are not restricted to, secret-sacred Australian Aboriginal objects that were intended to be viewed by men only.</w:t>
      </w:r>
    </w:p>
    <w:p w14:paraId="389BFCDD" w14:textId="7F412C34" w:rsidR="00A75E82" w:rsidRDefault="00667F65" w:rsidP="00CC404B">
      <w:pPr>
        <w:spacing w:line="240" w:lineRule="auto"/>
        <w:rPr>
          <w:sz w:val="24"/>
          <w:szCs w:val="24"/>
        </w:rPr>
      </w:pPr>
      <w:r w:rsidRPr="00D31229">
        <w:rPr>
          <w:b/>
          <w:bCs/>
          <w:sz w:val="24"/>
          <w:szCs w:val="24"/>
        </w:rPr>
        <w:t>6.3</w:t>
      </w:r>
      <w:r w:rsidRPr="00D31229">
        <w:rPr>
          <w:sz w:val="24"/>
          <w:szCs w:val="24"/>
        </w:rPr>
        <w:t xml:space="preserve"> In</w:t>
      </w:r>
      <w:r w:rsidR="00A75E82" w:rsidRPr="00D31229">
        <w:rPr>
          <w:sz w:val="24"/>
          <w:szCs w:val="24"/>
        </w:rPr>
        <w:t xml:space="preserve"> accordance with the GNM</w:t>
      </w:r>
      <w:r w:rsidR="00D31229" w:rsidRPr="00D31229">
        <w:rPr>
          <w:sz w:val="24"/>
          <w:szCs w:val="24"/>
        </w:rPr>
        <w:t>’</w:t>
      </w:r>
      <w:r w:rsidR="00A75E82" w:rsidRPr="00D31229">
        <w:rPr>
          <w:sz w:val="24"/>
          <w:szCs w:val="24"/>
        </w:rPr>
        <w:t>s Huma</w:t>
      </w:r>
      <w:r w:rsidR="00D31229" w:rsidRPr="00D31229">
        <w:rPr>
          <w:sz w:val="24"/>
          <w:szCs w:val="24"/>
        </w:rPr>
        <w:t>n</w:t>
      </w:r>
      <w:r w:rsidR="00A75E82" w:rsidRPr="00D31229">
        <w:rPr>
          <w:sz w:val="24"/>
          <w:szCs w:val="24"/>
        </w:rPr>
        <w:t xml:space="preserve"> </w:t>
      </w:r>
      <w:r w:rsidR="00D31229" w:rsidRPr="00D31229">
        <w:rPr>
          <w:sz w:val="24"/>
          <w:szCs w:val="24"/>
        </w:rPr>
        <w:t>R</w:t>
      </w:r>
      <w:r w:rsidR="00A75E82" w:rsidRPr="00D31229">
        <w:rPr>
          <w:sz w:val="24"/>
          <w:szCs w:val="24"/>
        </w:rPr>
        <w:t xml:space="preserve">emains policy, </w:t>
      </w:r>
      <w:r w:rsidR="00D31229" w:rsidRPr="00D31229">
        <w:rPr>
          <w:sz w:val="24"/>
          <w:szCs w:val="24"/>
        </w:rPr>
        <w:t>t</w:t>
      </w:r>
      <w:r w:rsidR="00A75E82" w:rsidRPr="00D31229">
        <w:rPr>
          <w:sz w:val="24"/>
          <w:szCs w:val="24"/>
        </w:rPr>
        <w:t>he GNM may loan human remains from its collections for exhibition and display purposes.  In such cases, the museum would expect the lending institution to adhere to guidance laid out in the Policy for the Care of Human Remains and in DCMS 2005.</w:t>
      </w:r>
    </w:p>
    <w:p w14:paraId="6D3640B0" w14:textId="77777777" w:rsidR="00402B54" w:rsidRDefault="00402B54" w:rsidP="00CC404B">
      <w:pPr>
        <w:spacing w:line="240" w:lineRule="auto"/>
        <w:rPr>
          <w:sz w:val="24"/>
          <w:szCs w:val="24"/>
        </w:rPr>
      </w:pPr>
    </w:p>
    <w:p w14:paraId="023F6159" w14:textId="416B5969" w:rsidR="00402B54" w:rsidRPr="00402B54" w:rsidRDefault="00402B54" w:rsidP="00CC404B">
      <w:pPr>
        <w:spacing w:line="240" w:lineRule="auto"/>
        <w:rPr>
          <w:b/>
          <w:bCs/>
          <w:sz w:val="28"/>
          <w:szCs w:val="28"/>
        </w:rPr>
      </w:pPr>
      <w:r w:rsidRPr="00402B54">
        <w:rPr>
          <w:b/>
          <w:bCs/>
          <w:sz w:val="28"/>
          <w:szCs w:val="28"/>
        </w:rPr>
        <w:t>7. Hazardous collections</w:t>
      </w:r>
    </w:p>
    <w:p w14:paraId="4E51F493" w14:textId="55D0D21F" w:rsidR="00402B54" w:rsidRDefault="00667F65" w:rsidP="00CC404B">
      <w:pPr>
        <w:spacing w:line="240" w:lineRule="auto"/>
        <w:rPr>
          <w:sz w:val="24"/>
          <w:szCs w:val="24"/>
        </w:rPr>
      </w:pPr>
      <w:r w:rsidRPr="00402B54">
        <w:rPr>
          <w:b/>
          <w:bCs/>
          <w:sz w:val="24"/>
          <w:szCs w:val="24"/>
        </w:rPr>
        <w:t>7.1</w:t>
      </w:r>
      <w:r>
        <w:rPr>
          <w:sz w:val="24"/>
          <w:szCs w:val="24"/>
        </w:rPr>
        <w:t xml:space="preserve"> The</w:t>
      </w:r>
      <w:r w:rsidR="00402B54">
        <w:rPr>
          <w:sz w:val="24"/>
          <w:szCs w:val="24"/>
        </w:rPr>
        <w:t xml:space="preserve"> GNM collections contain material that have specific health and safety issues</w:t>
      </w:r>
      <w:r w:rsidR="00BA5611">
        <w:rPr>
          <w:sz w:val="24"/>
          <w:szCs w:val="24"/>
        </w:rPr>
        <w:t xml:space="preserve">- </w:t>
      </w:r>
      <w:r w:rsidR="00402B54">
        <w:rPr>
          <w:sz w:val="24"/>
          <w:szCs w:val="24"/>
        </w:rPr>
        <w:t>for example, specimens preserved in alcohol.  While these objects will still be co</w:t>
      </w:r>
      <w:r>
        <w:rPr>
          <w:sz w:val="24"/>
          <w:szCs w:val="24"/>
        </w:rPr>
        <w:t>nsidered for loan, the borrower will have to follow guidance provided by the GNM’s Conservation specialists.</w:t>
      </w:r>
    </w:p>
    <w:p w14:paraId="7B92DF5F" w14:textId="77777777" w:rsidR="00094A8A" w:rsidRDefault="00094A8A"/>
    <w:p w14:paraId="4719C188" w14:textId="77777777" w:rsidR="00667F65" w:rsidRDefault="00667F65"/>
    <w:p w14:paraId="231DDFED" w14:textId="77777777" w:rsidR="00667F65" w:rsidRDefault="00667F65"/>
    <w:p w14:paraId="5367A884" w14:textId="5C6FE2B9" w:rsidR="00CA2DB0" w:rsidRPr="00F42716" w:rsidRDefault="00402B54" w:rsidP="00CC404B">
      <w:pPr>
        <w:spacing w:line="240" w:lineRule="auto"/>
        <w:rPr>
          <w:b/>
          <w:bCs/>
          <w:sz w:val="28"/>
          <w:szCs w:val="28"/>
        </w:rPr>
      </w:pPr>
      <w:r>
        <w:rPr>
          <w:b/>
          <w:bCs/>
          <w:sz w:val="28"/>
          <w:szCs w:val="28"/>
        </w:rPr>
        <w:lastRenderedPageBreak/>
        <w:t>8</w:t>
      </w:r>
      <w:r w:rsidR="00F42716" w:rsidRPr="00F42716">
        <w:rPr>
          <w:b/>
          <w:bCs/>
          <w:sz w:val="28"/>
          <w:szCs w:val="28"/>
        </w:rPr>
        <w:t xml:space="preserve">.  </w:t>
      </w:r>
      <w:r w:rsidR="00184C23" w:rsidRPr="00F42716">
        <w:rPr>
          <w:b/>
          <w:bCs/>
          <w:sz w:val="28"/>
          <w:szCs w:val="28"/>
        </w:rPr>
        <w:t>C</w:t>
      </w:r>
      <w:r w:rsidR="00CA2DB0" w:rsidRPr="00F42716">
        <w:rPr>
          <w:b/>
          <w:bCs/>
          <w:sz w:val="28"/>
          <w:szCs w:val="28"/>
        </w:rPr>
        <w:t>osts</w:t>
      </w:r>
      <w:r w:rsidR="00184C23" w:rsidRPr="00F42716">
        <w:rPr>
          <w:b/>
          <w:bCs/>
          <w:sz w:val="28"/>
          <w:szCs w:val="28"/>
        </w:rPr>
        <w:t xml:space="preserve"> </w:t>
      </w:r>
    </w:p>
    <w:p w14:paraId="0197CBE4" w14:textId="4A9E138A" w:rsidR="00D707CC" w:rsidRPr="00F42716" w:rsidRDefault="00402B54" w:rsidP="00CC404B">
      <w:pPr>
        <w:spacing w:line="240" w:lineRule="auto"/>
        <w:rPr>
          <w:sz w:val="24"/>
          <w:szCs w:val="24"/>
        </w:rPr>
      </w:pPr>
      <w:r>
        <w:rPr>
          <w:b/>
          <w:bCs/>
          <w:sz w:val="24"/>
          <w:szCs w:val="24"/>
        </w:rPr>
        <w:t>8</w:t>
      </w:r>
      <w:r w:rsidR="00F42716" w:rsidRPr="00897962">
        <w:rPr>
          <w:b/>
          <w:bCs/>
          <w:sz w:val="24"/>
          <w:szCs w:val="24"/>
        </w:rPr>
        <w:t>.1</w:t>
      </w:r>
      <w:r w:rsidR="00F42716">
        <w:rPr>
          <w:sz w:val="24"/>
          <w:szCs w:val="24"/>
        </w:rPr>
        <w:t xml:space="preserve"> </w:t>
      </w:r>
      <w:r w:rsidR="00D31229" w:rsidRPr="00F42716">
        <w:rPr>
          <w:sz w:val="24"/>
          <w:szCs w:val="24"/>
        </w:rPr>
        <w:t xml:space="preserve">The </w:t>
      </w:r>
      <w:r w:rsidR="00821E10" w:rsidRPr="00F42716">
        <w:rPr>
          <w:sz w:val="24"/>
          <w:szCs w:val="24"/>
        </w:rPr>
        <w:t>GNM does not charge administration or loan fees.  However, borrowers will be responsible for certain costs.  These will be agreed between the museum and the borrower and may include the following</w:t>
      </w:r>
      <w:r w:rsidR="00D31229" w:rsidRPr="00F42716">
        <w:rPr>
          <w:sz w:val="24"/>
          <w:szCs w:val="24"/>
        </w:rPr>
        <w:t>:</w:t>
      </w:r>
    </w:p>
    <w:p w14:paraId="2D3221B7" w14:textId="593DD486" w:rsidR="00D31229" w:rsidRPr="00F42716" w:rsidRDefault="00667F65" w:rsidP="00CC404B">
      <w:pPr>
        <w:pStyle w:val="ListParagraph"/>
        <w:numPr>
          <w:ilvl w:val="0"/>
          <w:numId w:val="7"/>
        </w:numPr>
        <w:spacing w:line="240" w:lineRule="auto"/>
        <w:rPr>
          <w:sz w:val="24"/>
          <w:szCs w:val="24"/>
        </w:rPr>
      </w:pPr>
      <w:r w:rsidRPr="00F42716">
        <w:rPr>
          <w:sz w:val="24"/>
          <w:szCs w:val="24"/>
        </w:rPr>
        <w:t>Any</w:t>
      </w:r>
      <w:r w:rsidR="00821E10" w:rsidRPr="00F42716">
        <w:rPr>
          <w:sz w:val="24"/>
          <w:szCs w:val="24"/>
        </w:rPr>
        <w:t xml:space="preserve"> form of special preparation an object may need to make it ready for display, </w:t>
      </w:r>
      <w:r w:rsidRPr="00F42716">
        <w:rPr>
          <w:sz w:val="24"/>
          <w:szCs w:val="24"/>
        </w:rPr>
        <w:t>e.g.</w:t>
      </w:r>
      <w:r w:rsidR="00821E10" w:rsidRPr="00F42716">
        <w:rPr>
          <w:sz w:val="24"/>
          <w:szCs w:val="24"/>
        </w:rPr>
        <w:t>, mounting, framing, display supports, mannequins.</w:t>
      </w:r>
    </w:p>
    <w:p w14:paraId="2A94348C" w14:textId="3DED794E" w:rsidR="00F42716" w:rsidRPr="00F42716" w:rsidRDefault="00667F65" w:rsidP="00CC404B">
      <w:pPr>
        <w:pStyle w:val="ListParagraph"/>
        <w:numPr>
          <w:ilvl w:val="0"/>
          <w:numId w:val="7"/>
        </w:numPr>
        <w:spacing w:line="240" w:lineRule="auto"/>
        <w:rPr>
          <w:sz w:val="24"/>
          <w:szCs w:val="24"/>
        </w:rPr>
      </w:pPr>
      <w:r w:rsidRPr="00F42716">
        <w:rPr>
          <w:sz w:val="24"/>
          <w:szCs w:val="24"/>
        </w:rPr>
        <w:t>Replacement</w:t>
      </w:r>
      <w:r w:rsidR="00821E10" w:rsidRPr="00F42716">
        <w:rPr>
          <w:sz w:val="24"/>
          <w:szCs w:val="24"/>
        </w:rPr>
        <w:t xml:space="preserve"> of objects if they have been part of the </w:t>
      </w:r>
      <w:r w:rsidR="00D31229" w:rsidRPr="00F42716">
        <w:rPr>
          <w:sz w:val="24"/>
          <w:szCs w:val="24"/>
        </w:rPr>
        <w:t>GNM’</w:t>
      </w:r>
      <w:r w:rsidR="00821E10" w:rsidRPr="00F42716">
        <w:rPr>
          <w:sz w:val="24"/>
          <w:szCs w:val="24"/>
        </w:rPr>
        <w:t xml:space="preserve">s permanent displays.  Substitutes for the </w:t>
      </w:r>
      <w:r w:rsidR="00F42716" w:rsidRPr="00F42716">
        <w:rPr>
          <w:sz w:val="24"/>
          <w:szCs w:val="24"/>
        </w:rPr>
        <w:t>GNM</w:t>
      </w:r>
      <w:r w:rsidR="00821E10" w:rsidRPr="00F42716">
        <w:rPr>
          <w:sz w:val="24"/>
          <w:szCs w:val="24"/>
        </w:rPr>
        <w:t xml:space="preserve"> might have to be sourced in the form of replicas or image reproductions.</w:t>
      </w:r>
    </w:p>
    <w:p w14:paraId="2C453CCB" w14:textId="51034A5B" w:rsidR="00F42716" w:rsidRPr="00F42716" w:rsidRDefault="00667F65" w:rsidP="00CC404B">
      <w:pPr>
        <w:pStyle w:val="ListParagraph"/>
        <w:numPr>
          <w:ilvl w:val="0"/>
          <w:numId w:val="7"/>
        </w:numPr>
        <w:spacing w:line="240" w:lineRule="auto"/>
        <w:rPr>
          <w:sz w:val="24"/>
          <w:szCs w:val="24"/>
        </w:rPr>
      </w:pPr>
      <w:r w:rsidRPr="00F42716">
        <w:rPr>
          <w:sz w:val="24"/>
          <w:szCs w:val="24"/>
        </w:rPr>
        <w:t>External</w:t>
      </w:r>
      <w:r w:rsidR="00821E10" w:rsidRPr="00F42716">
        <w:rPr>
          <w:sz w:val="24"/>
          <w:szCs w:val="24"/>
        </w:rPr>
        <w:t xml:space="preserve"> conservation work if outsourcing is required.</w:t>
      </w:r>
    </w:p>
    <w:p w14:paraId="6AD0F130" w14:textId="2039DD11" w:rsidR="00F42716" w:rsidRPr="00F42716" w:rsidRDefault="00667F65" w:rsidP="00CC404B">
      <w:pPr>
        <w:pStyle w:val="ListParagraph"/>
        <w:numPr>
          <w:ilvl w:val="0"/>
          <w:numId w:val="7"/>
        </w:numPr>
        <w:spacing w:line="240" w:lineRule="auto"/>
        <w:rPr>
          <w:sz w:val="24"/>
          <w:szCs w:val="24"/>
        </w:rPr>
      </w:pPr>
      <w:r>
        <w:rPr>
          <w:sz w:val="24"/>
          <w:szCs w:val="24"/>
        </w:rPr>
        <w:t>I</w:t>
      </w:r>
      <w:r w:rsidR="00821E10" w:rsidRPr="00F42716">
        <w:rPr>
          <w:sz w:val="24"/>
          <w:szCs w:val="24"/>
        </w:rPr>
        <w:t>nsurance premiums</w:t>
      </w:r>
    </w:p>
    <w:p w14:paraId="4412B7DC" w14:textId="1E674066" w:rsidR="00F42716" w:rsidRDefault="00667F65" w:rsidP="00CC404B">
      <w:pPr>
        <w:pStyle w:val="ListParagraph"/>
        <w:numPr>
          <w:ilvl w:val="0"/>
          <w:numId w:val="7"/>
        </w:numPr>
        <w:spacing w:line="240" w:lineRule="auto"/>
        <w:rPr>
          <w:sz w:val="24"/>
          <w:szCs w:val="24"/>
        </w:rPr>
      </w:pPr>
      <w:r w:rsidRPr="00F42716">
        <w:rPr>
          <w:sz w:val="24"/>
          <w:szCs w:val="24"/>
        </w:rPr>
        <w:t>Packing</w:t>
      </w:r>
      <w:r w:rsidR="00C13082" w:rsidRPr="00F42716">
        <w:rPr>
          <w:sz w:val="24"/>
          <w:szCs w:val="24"/>
        </w:rPr>
        <w:t xml:space="preserve"> cases, where bespoke travelling crates may be </w:t>
      </w:r>
      <w:r w:rsidR="00F42716" w:rsidRPr="00F42716">
        <w:rPr>
          <w:sz w:val="24"/>
          <w:szCs w:val="24"/>
        </w:rPr>
        <w:t>required</w:t>
      </w:r>
      <w:r w:rsidR="00C13082" w:rsidRPr="00F42716">
        <w:rPr>
          <w:sz w:val="24"/>
          <w:szCs w:val="24"/>
        </w:rPr>
        <w:t>.</w:t>
      </w:r>
    </w:p>
    <w:p w14:paraId="1B01A4CB" w14:textId="090BC078" w:rsidR="00762BB8" w:rsidRPr="00F42716" w:rsidRDefault="00762BB8" w:rsidP="00CC404B">
      <w:pPr>
        <w:pStyle w:val="ListParagraph"/>
        <w:numPr>
          <w:ilvl w:val="0"/>
          <w:numId w:val="7"/>
        </w:numPr>
        <w:spacing w:line="240" w:lineRule="auto"/>
        <w:rPr>
          <w:sz w:val="24"/>
          <w:szCs w:val="24"/>
        </w:rPr>
      </w:pPr>
      <w:r>
        <w:rPr>
          <w:sz w:val="24"/>
          <w:szCs w:val="24"/>
        </w:rPr>
        <w:t xml:space="preserve">Unless otherwise agreed with the GNM in advance, objects should travel </w:t>
      </w:r>
      <w:r w:rsidR="00667F65">
        <w:rPr>
          <w:sz w:val="24"/>
          <w:szCs w:val="24"/>
        </w:rPr>
        <w:t>with specialised museum/art handlers</w:t>
      </w:r>
    </w:p>
    <w:p w14:paraId="3DA67A5A" w14:textId="21610807" w:rsidR="00F42716" w:rsidRPr="00F42716" w:rsidRDefault="00C13082" w:rsidP="00CC404B">
      <w:pPr>
        <w:pStyle w:val="ListParagraph"/>
        <w:numPr>
          <w:ilvl w:val="0"/>
          <w:numId w:val="7"/>
        </w:numPr>
        <w:spacing w:line="240" w:lineRule="auto"/>
        <w:rPr>
          <w:sz w:val="24"/>
          <w:szCs w:val="24"/>
        </w:rPr>
      </w:pPr>
      <w:r w:rsidRPr="00F42716">
        <w:rPr>
          <w:sz w:val="24"/>
          <w:szCs w:val="24"/>
        </w:rPr>
        <w:t>For international loans, air freight may have to be considered.</w:t>
      </w:r>
    </w:p>
    <w:p w14:paraId="4DD0E961" w14:textId="0B3D4A5A" w:rsidR="00762BB8" w:rsidRDefault="00C13082" w:rsidP="00CC404B">
      <w:pPr>
        <w:pStyle w:val="ListParagraph"/>
        <w:numPr>
          <w:ilvl w:val="0"/>
          <w:numId w:val="7"/>
        </w:numPr>
        <w:spacing w:line="240" w:lineRule="auto"/>
        <w:rPr>
          <w:sz w:val="24"/>
          <w:szCs w:val="24"/>
        </w:rPr>
      </w:pPr>
      <w:r w:rsidRPr="00F42716">
        <w:rPr>
          <w:sz w:val="24"/>
          <w:szCs w:val="24"/>
        </w:rPr>
        <w:t>Courier travel costs and subsistence</w:t>
      </w:r>
      <w:r w:rsidR="00F42716" w:rsidRPr="00F42716">
        <w:rPr>
          <w:sz w:val="24"/>
          <w:szCs w:val="24"/>
        </w:rPr>
        <w:t xml:space="preserve">: </w:t>
      </w:r>
      <w:r w:rsidRPr="00F42716">
        <w:rPr>
          <w:sz w:val="24"/>
          <w:szCs w:val="24"/>
        </w:rPr>
        <w:t xml:space="preserve"> </w:t>
      </w:r>
      <w:r w:rsidR="00667F65">
        <w:rPr>
          <w:sz w:val="24"/>
          <w:szCs w:val="24"/>
        </w:rPr>
        <w:t xml:space="preserve">In most cases </w:t>
      </w:r>
      <w:r w:rsidR="00F42716" w:rsidRPr="00F42716">
        <w:rPr>
          <w:sz w:val="24"/>
          <w:szCs w:val="24"/>
        </w:rPr>
        <w:t xml:space="preserve">the </w:t>
      </w:r>
      <w:r w:rsidRPr="00F42716">
        <w:rPr>
          <w:sz w:val="24"/>
          <w:szCs w:val="24"/>
        </w:rPr>
        <w:t xml:space="preserve">GNM will send </w:t>
      </w:r>
      <w:r w:rsidR="00F42716" w:rsidRPr="00F42716">
        <w:rPr>
          <w:sz w:val="24"/>
          <w:szCs w:val="24"/>
        </w:rPr>
        <w:t xml:space="preserve">one or two </w:t>
      </w:r>
      <w:r w:rsidRPr="00F42716">
        <w:rPr>
          <w:sz w:val="24"/>
          <w:szCs w:val="24"/>
        </w:rPr>
        <w:t>member</w:t>
      </w:r>
      <w:r w:rsidR="00F42716" w:rsidRPr="00F42716">
        <w:rPr>
          <w:sz w:val="24"/>
          <w:szCs w:val="24"/>
        </w:rPr>
        <w:t>s</w:t>
      </w:r>
      <w:r w:rsidRPr="00F42716">
        <w:rPr>
          <w:sz w:val="24"/>
          <w:szCs w:val="24"/>
        </w:rPr>
        <w:t xml:space="preserve"> of staff to </w:t>
      </w:r>
    </w:p>
    <w:p w14:paraId="16ED1D82" w14:textId="0C6D7D17" w:rsidR="00762BB8" w:rsidRDefault="00667F65" w:rsidP="00762BB8">
      <w:pPr>
        <w:pStyle w:val="ListParagraph"/>
        <w:numPr>
          <w:ilvl w:val="0"/>
          <w:numId w:val="11"/>
        </w:numPr>
        <w:spacing w:line="240" w:lineRule="auto"/>
        <w:rPr>
          <w:sz w:val="24"/>
          <w:szCs w:val="24"/>
        </w:rPr>
      </w:pPr>
      <w:r>
        <w:rPr>
          <w:sz w:val="24"/>
          <w:szCs w:val="24"/>
        </w:rPr>
        <w:t>A</w:t>
      </w:r>
      <w:r w:rsidR="00C13082" w:rsidRPr="00F42716">
        <w:rPr>
          <w:sz w:val="24"/>
          <w:szCs w:val="24"/>
        </w:rPr>
        <w:t xml:space="preserve">ccompany the object </w:t>
      </w:r>
      <w:r w:rsidR="00762BB8">
        <w:rPr>
          <w:sz w:val="24"/>
          <w:szCs w:val="24"/>
        </w:rPr>
        <w:t xml:space="preserve">as it travels </w:t>
      </w:r>
    </w:p>
    <w:p w14:paraId="2159B020" w14:textId="3171BFE9" w:rsidR="00762BB8" w:rsidRDefault="00667F65" w:rsidP="00762BB8">
      <w:pPr>
        <w:pStyle w:val="ListParagraph"/>
        <w:numPr>
          <w:ilvl w:val="0"/>
          <w:numId w:val="11"/>
        </w:numPr>
        <w:spacing w:line="240" w:lineRule="auto"/>
        <w:rPr>
          <w:sz w:val="24"/>
          <w:szCs w:val="24"/>
        </w:rPr>
      </w:pPr>
      <w:r>
        <w:rPr>
          <w:sz w:val="24"/>
          <w:szCs w:val="24"/>
        </w:rPr>
        <w:t>A</w:t>
      </w:r>
      <w:r w:rsidR="00C13082" w:rsidRPr="00F42716">
        <w:rPr>
          <w:sz w:val="24"/>
          <w:szCs w:val="24"/>
        </w:rPr>
        <w:t xml:space="preserve">ssist with its installation in an exhibition.  </w:t>
      </w:r>
    </w:p>
    <w:p w14:paraId="55A3667F" w14:textId="5583EAEC" w:rsidR="00C13082" w:rsidRDefault="00C13082" w:rsidP="00762BB8">
      <w:pPr>
        <w:spacing w:line="240" w:lineRule="auto"/>
        <w:ind w:left="885"/>
        <w:rPr>
          <w:sz w:val="24"/>
          <w:szCs w:val="24"/>
        </w:rPr>
      </w:pPr>
      <w:r w:rsidRPr="00762BB8">
        <w:rPr>
          <w:sz w:val="24"/>
          <w:szCs w:val="24"/>
        </w:rPr>
        <w:t>The borrower should expect to cover the cost of their travel and subsistence.</w:t>
      </w:r>
    </w:p>
    <w:p w14:paraId="40D84556" w14:textId="76F865CB" w:rsidR="00762BB8" w:rsidRPr="00762BB8" w:rsidRDefault="00762BB8" w:rsidP="00762BB8">
      <w:pPr>
        <w:pStyle w:val="ListParagraph"/>
        <w:numPr>
          <w:ilvl w:val="0"/>
          <w:numId w:val="13"/>
        </w:numPr>
        <w:spacing w:line="240" w:lineRule="auto"/>
        <w:rPr>
          <w:sz w:val="24"/>
          <w:szCs w:val="24"/>
        </w:rPr>
      </w:pPr>
      <w:r>
        <w:rPr>
          <w:sz w:val="24"/>
          <w:szCs w:val="24"/>
        </w:rPr>
        <w:t>Objects should normally be picked up by couriers during the museum’s regular opening hours.  If the courier needs to be at the museum outside of these hours, the borrower will be responsible for the cost of keeping the building open and out-of-hours staffing costs.</w:t>
      </w:r>
    </w:p>
    <w:p w14:paraId="1E1A7246" w14:textId="495A21E8" w:rsidR="00F42716" w:rsidRDefault="00821E10" w:rsidP="00667F65">
      <w:pPr>
        <w:spacing w:line="240" w:lineRule="auto"/>
        <w:rPr>
          <w:sz w:val="24"/>
          <w:szCs w:val="24"/>
        </w:rPr>
      </w:pPr>
      <w:r w:rsidRPr="00F42716">
        <w:rPr>
          <w:sz w:val="24"/>
          <w:szCs w:val="24"/>
        </w:rPr>
        <w:t xml:space="preserve">This is not an exhaustive </w:t>
      </w:r>
      <w:r w:rsidR="00F42716" w:rsidRPr="00F42716">
        <w:rPr>
          <w:sz w:val="24"/>
          <w:szCs w:val="24"/>
        </w:rPr>
        <w:t>list;</w:t>
      </w:r>
      <w:r w:rsidRPr="00F42716">
        <w:rPr>
          <w:sz w:val="24"/>
          <w:szCs w:val="24"/>
        </w:rPr>
        <w:t xml:space="preserve"> other costs may also need to be considered when </w:t>
      </w:r>
      <w:r w:rsidR="00C13082" w:rsidRPr="00F42716">
        <w:rPr>
          <w:sz w:val="24"/>
          <w:szCs w:val="24"/>
        </w:rPr>
        <w:t>organising</w:t>
      </w:r>
      <w:r w:rsidRPr="00F42716">
        <w:rPr>
          <w:sz w:val="24"/>
          <w:szCs w:val="24"/>
        </w:rPr>
        <w:t xml:space="preserve"> a loan.</w:t>
      </w:r>
    </w:p>
    <w:p w14:paraId="21D39880" w14:textId="77777777" w:rsidR="00667F65" w:rsidRPr="00F42716" w:rsidRDefault="00667F65" w:rsidP="00667F65">
      <w:pPr>
        <w:spacing w:line="240" w:lineRule="auto"/>
        <w:rPr>
          <w:sz w:val="24"/>
          <w:szCs w:val="24"/>
        </w:rPr>
      </w:pPr>
    </w:p>
    <w:p w14:paraId="1C1BBA58" w14:textId="680F724F" w:rsidR="004A70BE" w:rsidRPr="00897962" w:rsidRDefault="00402B54" w:rsidP="00CC404B">
      <w:pPr>
        <w:spacing w:line="240" w:lineRule="auto"/>
        <w:rPr>
          <w:b/>
          <w:bCs/>
          <w:sz w:val="28"/>
          <w:szCs w:val="28"/>
        </w:rPr>
      </w:pPr>
      <w:r>
        <w:rPr>
          <w:b/>
          <w:bCs/>
          <w:sz w:val="28"/>
          <w:szCs w:val="28"/>
        </w:rPr>
        <w:t>9</w:t>
      </w:r>
      <w:r w:rsidR="00897962" w:rsidRPr="00897962">
        <w:rPr>
          <w:b/>
          <w:bCs/>
          <w:sz w:val="28"/>
          <w:szCs w:val="28"/>
        </w:rPr>
        <w:t xml:space="preserve">.  </w:t>
      </w:r>
      <w:r w:rsidR="00D0567B" w:rsidRPr="00897962">
        <w:rPr>
          <w:b/>
          <w:bCs/>
          <w:sz w:val="28"/>
          <w:szCs w:val="28"/>
        </w:rPr>
        <w:t>Insurance and Government Indemnity</w:t>
      </w:r>
    </w:p>
    <w:p w14:paraId="7EEC0109" w14:textId="7C442EFA" w:rsidR="00D0567B" w:rsidRPr="00897962" w:rsidRDefault="00667F65" w:rsidP="00CC404B">
      <w:pPr>
        <w:spacing w:line="240" w:lineRule="auto"/>
        <w:rPr>
          <w:sz w:val="24"/>
          <w:szCs w:val="24"/>
        </w:rPr>
      </w:pPr>
      <w:r>
        <w:rPr>
          <w:b/>
          <w:bCs/>
          <w:sz w:val="24"/>
          <w:szCs w:val="24"/>
        </w:rPr>
        <w:t>9</w:t>
      </w:r>
      <w:r w:rsidRPr="00897962">
        <w:rPr>
          <w:b/>
          <w:bCs/>
          <w:sz w:val="24"/>
          <w:szCs w:val="24"/>
        </w:rPr>
        <w:t>.1</w:t>
      </w:r>
      <w:r w:rsidRPr="00897962">
        <w:rPr>
          <w:sz w:val="24"/>
          <w:szCs w:val="24"/>
        </w:rPr>
        <w:t xml:space="preserve"> The</w:t>
      </w:r>
      <w:r w:rsidR="00D0567B" w:rsidRPr="00897962">
        <w:rPr>
          <w:sz w:val="24"/>
          <w:szCs w:val="24"/>
        </w:rPr>
        <w:t xml:space="preserve"> borrower must insure all objects at valuations determined by the</w:t>
      </w:r>
      <w:r w:rsidR="00897962" w:rsidRPr="00897962">
        <w:rPr>
          <w:sz w:val="24"/>
          <w:szCs w:val="24"/>
        </w:rPr>
        <w:t xml:space="preserve"> GNM</w:t>
      </w:r>
      <w:r w:rsidR="00D0567B" w:rsidRPr="00897962">
        <w:rPr>
          <w:sz w:val="24"/>
          <w:szCs w:val="24"/>
        </w:rPr>
        <w:t xml:space="preserve"> against “all risks” and on a “nail-to-nail” basis.  The GNM reserves the right to revise the value of any object (especially for long term loans) to take into account changes in the market value of cultural and scientific artefacts.</w:t>
      </w:r>
    </w:p>
    <w:p w14:paraId="33E10316" w14:textId="34A059F5" w:rsidR="00D0567B" w:rsidRPr="00897962" w:rsidRDefault="00667F65" w:rsidP="00CC404B">
      <w:pPr>
        <w:spacing w:line="240" w:lineRule="auto"/>
        <w:rPr>
          <w:sz w:val="24"/>
          <w:szCs w:val="24"/>
        </w:rPr>
      </w:pPr>
      <w:r>
        <w:rPr>
          <w:b/>
          <w:bCs/>
          <w:sz w:val="24"/>
          <w:szCs w:val="24"/>
        </w:rPr>
        <w:t>9</w:t>
      </w:r>
      <w:r w:rsidRPr="00897962">
        <w:rPr>
          <w:b/>
          <w:bCs/>
          <w:sz w:val="24"/>
          <w:szCs w:val="24"/>
        </w:rPr>
        <w:t>.2</w:t>
      </w:r>
      <w:r w:rsidRPr="00897962">
        <w:rPr>
          <w:sz w:val="24"/>
          <w:szCs w:val="24"/>
        </w:rPr>
        <w:t xml:space="preserve"> The</w:t>
      </w:r>
      <w:r w:rsidR="00897962" w:rsidRPr="00897962">
        <w:rPr>
          <w:sz w:val="24"/>
          <w:szCs w:val="24"/>
        </w:rPr>
        <w:t xml:space="preserve"> </w:t>
      </w:r>
      <w:r w:rsidR="00D0567B" w:rsidRPr="00897962">
        <w:rPr>
          <w:sz w:val="24"/>
          <w:szCs w:val="24"/>
        </w:rPr>
        <w:t>GNM accepts British Government Indemnity and may be able to accept indemnities offered by foreign governments</w:t>
      </w:r>
      <w:r w:rsidR="00684C61" w:rsidRPr="00897962">
        <w:rPr>
          <w:sz w:val="24"/>
          <w:szCs w:val="24"/>
        </w:rPr>
        <w:t xml:space="preserve"> provided that a copy of the indemnity terms and conditions is sent to TWAM’s Documentation Office at the beginning of the loan preparation period for approval.</w:t>
      </w:r>
    </w:p>
    <w:p w14:paraId="18B17100" w14:textId="576CC72B" w:rsidR="00684C61" w:rsidRPr="00897962" w:rsidRDefault="00667F65" w:rsidP="00CC404B">
      <w:pPr>
        <w:spacing w:line="240" w:lineRule="auto"/>
        <w:rPr>
          <w:sz w:val="24"/>
          <w:szCs w:val="24"/>
        </w:rPr>
      </w:pPr>
      <w:r>
        <w:rPr>
          <w:b/>
          <w:bCs/>
          <w:sz w:val="24"/>
          <w:szCs w:val="24"/>
        </w:rPr>
        <w:t>9</w:t>
      </w:r>
      <w:r w:rsidRPr="00897962">
        <w:rPr>
          <w:b/>
          <w:bCs/>
          <w:sz w:val="24"/>
          <w:szCs w:val="24"/>
        </w:rPr>
        <w:t>.3</w:t>
      </w:r>
      <w:r w:rsidRPr="00897962">
        <w:rPr>
          <w:sz w:val="24"/>
          <w:szCs w:val="24"/>
        </w:rPr>
        <w:t xml:space="preserve"> Where</w:t>
      </w:r>
      <w:r w:rsidR="00684C61" w:rsidRPr="00897962">
        <w:rPr>
          <w:sz w:val="24"/>
          <w:szCs w:val="24"/>
        </w:rPr>
        <w:t xml:space="preserve"> indemnity is not available, the</w:t>
      </w:r>
      <w:r w:rsidR="00897962" w:rsidRPr="00897962">
        <w:rPr>
          <w:sz w:val="24"/>
          <w:szCs w:val="24"/>
        </w:rPr>
        <w:t xml:space="preserve"> GNM </w:t>
      </w:r>
      <w:r w:rsidR="00684C61" w:rsidRPr="00897962">
        <w:rPr>
          <w:sz w:val="24"/>
          <w:szCs w:val="24"/>
        </w:rPr>
        <w:t>may accept a borrower’s commercial insurance. A copy of the insurance terms and conditions should be sent to TWAM’s Documentation Office at the beginning of the loan preparation period for approval.</w:t>
      </w:r>
    </w:p>
    <w:p w14:paraId="06E7B2E9" w14:textId="01C74FFE" w:rsidR="00684C61" w:rsidRDefault="00684C61"/>
    <w:p w14:paraId="5654715A" w14:textId="4965CF3E" w:rsidR="00684C61" w:rsidRPr="00897962" w:rsidRDefault="00402B54" w:rsidP="00CC404B">
      <w:pPr>
        <w:spacing w:line="240" w:lineRule="auto"/>
        <w:rPr>
          <w:b/>
          <w:bCs/>
          <w:sz w:val="28"/>
          <w:szCs w:val="28"/>
        </w:rPr>
      </w:pPr>
      <w:r>
        <w:rPr>
          <w:b/>
          <w:bCs/>
          <w:sz w:val="28"/>
          <w:szCs w:val="28"/>
        </w:rPr>
        <w:t>10</w:t>
      </w:r>
      <w:r w:rsidR="00897962" w:rsidRPr="00897962">
        <w:rPr>
          <w:b/>
          <w:bCs/>
          <w:sz w:val="28"/>
          <w:szCs w:val="28"/>
        </w:rPr>
        <w:t xml:space="preserve">.  </w:t>
      </w:r>
      <w:r w:rsidR="00684C61" w:rsidRPr="00897962">
        <w:rPr>
          <w:b/>
          <w:bCs/>
          <w:sz w:val="28"/>
          <w:szCs w:val="28"/>
        </w:rPr>
        <w:t>Borrower Facilities</w:t>
      </w:r>
    </w:p>
    <w:p w14:paraId="6A1FA6E3" w14:textId="05D5347E" w:rsidR="00684C61" w:rsidRPr="00897962" w:rsidRDefault="00667F65" w:rsidP="00CC404B">
      <w:pPr>
        <w:spacing w:line="240" w:lineRule="auto"/>
        <w:rPr>
          <w:sz w:val="24"/>
          <w:szCs w:val="24"/>
        </w:rPr>
      </w:pPr>
      <w:r>
        <w:rPr>
          <w:b/>
          <w:bCs/>
          <w:sz w:val="24"/>
          <w:szCs w:val="24"/>
        </w:rPr>
        <w:t>10</w:t>
      </w:r>
      <w:r w:rsidRPr="00553CEA">
        <w:rPr>
          <w:b/>
          <w:bCs/>
          <w:sz w:val="24"/>
          <w:szCs w:val="24"/>
        </w:rPr>
        <w:t>.1</w:t>
      </w:r>
      <w:r w:rsidRPr="00897962">
        <w:rPr>
          <w:sz w:val="24"/>
          <w:szCs w:val="24"/>
        </w:rPr>
        <w:t xml:space="preserve"> In</w:t>
      </w:r>
      <w:r w:rsidR="00684C61" w:rsidRPr="00897962">
        <w:rPr>
          <w:sz w:val="24"/>
          <w:szCs w:val="24"/>
        </w:rPr>
        <w:t xml:space="preserve"> order for the GNM</w:t>
      </w:r>
      <w:r w:rsidR="00897962" w:rsidRPr="00897962">
        <w:rPr>
          <w:sz w:val="24"/>
          <w:szCs w:val="24"/>
        </w:rPr>
        <w:t xml:space="preserve"> </w:t>
      </w:r>
      <w:r w:rsidR="00684C61" w:rsidRPr="00897962">
        <w:rPr>
          <w:sz w:val="24"/>
          <w:szCs w:val="24"/>
        </w:rPr>
        <w:t xml:space="preserve">to obtain information about the borrowing venue’s access, security, storage, display and environment, the borrower may be </w:t>
      </w:r>
      <w:r w:rsidR="004F0057">
        <w:rPr>
          <w:sz w:val="24"/>
          <w:szCs w:val="24"/>
        </w:rPr>
        <w:t>expected</w:t>
      </w:r>
      <w:r w:rsidR="00684C61" w:rsidRPr="00897962">
        <w:rPr>
          <w:sz w:val="24"/>
          <w:szCs w:val="24"/>
        </w:rPr>
        <w:t xml:space="preserve"> to complete the following:</w:t>
      </w:r>
    </w:p>
    <w:p w14:paraId="5ABB1D93" w14:textId="77777777" w:rsidR="00897962" w:rsidRPr="00897962" w:rsidRDefault="00684C61" w:rsidP="00CC404B">
      <w:pPr>
        <w:pStyle w:val="ListParagraph"/>
        <w:numPr>
          <w:ilvl w:val="0"/>
          <w:numId w:val="8"/>
        </w:numPr>
        <w:spacing w:line="240" w:lineRule="auto"/>
        <w:rPr>
          <w:sz w:val="24"/>
          <w:szCs w:val="24"/>
        </w:rPr>
      </w:pPr>
      <w:r w:rsidRPr="00897962">
        <w:rPr>
          <w:sz w:val="24"/>
          <w:szCs w:val="24"/>
        </w:rPr>
        <w:t>UKRG Standard Facilities Report</w:t>
      </w:r>
    </w:p>
    <w:p w14:paraId="612307E3" w14:textId="77777777" w:rsidR="00897962" w:rsidRPr="00897962" w:rsidRDefault="00684C61" w:rsidP="00CC404B">
      <w:pPr>
        <w:pStyle w:val="ListParagraph"/>
        <w:numPr>
          <w:ilvl w:val="0"/>
          <w:numId w:val="8"/>
        </w:numPr>
        <w:spacing w:line="240" w:lineRule="auto"/>
        <w:rPr>
          <w:sz w:val="24"/>
          <w:szCs w:val="24"/>
        </w:rPr>
      </w:pPr>
      <w:r w:rsidRPr="00897962">
        <w:rPr>
          <w:sz w:val="24"/>
          <w:szCs w:val="24"/>
        </w:rPr>
        <w:t>UKRG Security Questionnaire</w:t>
      </w:r>
    </w:p>
    <w:p w14:paraId="7B7DD8DB" w14:textId="439FB657" w:rsidR="00684C61" w:rsidRPr="00897962" w:rsidRDefault="00684C61" w:rsidP="00CC404B">
      <w:pPr>
        <w:pStyle w:val="ListParagraph"/>
        <w:numPr>
          <w:ilvl w:val="0"/>
          <w:numId w:val="8"/>
        </w:numPr>
        <w:spacing w:line="240" w:lineRule="auto"/>
        <w:rPr>
          <w:sz w:val="24"/>
          <w:szCs w:val="24"/>
        </w:rPr>
      </w:pPr>
      <w:r w:rsidRPr="00897962">
        <w:rPr>
          <w:sz w:val="24"/>
          <w:szCs w:val="24"/>
        </w:rPr>
        <w:t xml:space="preserve">UKRG </w:t>
      </w:r>
      <w:r w:rsidR="00897962" w:rsidRPr="00897962">
        <w:rPr>
          <w:sz w:val="24"/>
          <w:szCs w:val="24"/>
        </w:rPr>
        <w:t>Standard</w:t>
      </w:r>
      <w:r w:rsidRPr="00897962">
        <w:rPr>
          <w:sz w:val="24"/>
          <w:szCs w:val="24"/>
        </w:rPr>
        <w:t xml:space="preserve"> display case questionnaire</w:t>
      </w:r>
    </w:p>
    <w:p w14:paraId="10CA2FBB" w14:textId="54958A1B" w:rsidR="00684C61" w:rsidRPr="00897962" w:rsidRDefault="00667F65" w:rsidP="00CC404B">
      <w:pPr>
        <w:spacing w:line="240" w:lineRule="auto"/>
        <w:rPr>
          <w:sz w:val="24"/>
          <w:szCs w:val="24"/>
        </w:rPr>
      </w:pPr>
      <w:r>
        <w:rPr>
          <w:b/>
          <w:bCs/>
          <w:sz w:val="24"/>
          <w:szCs w:val="24"/>
        </w:rPr>
        <w:t>10</w:t>
      </w:r>
      <w:r w:rsidRPr="00553CEA">
        <w:rPr>
          <w:b/>
          <w:bCs/>
          <w:sz w:val="24"/>
          <w:szCs w:val="24"/>
        </w:rPr>
        <w:t>.2</w:t>
      </w:r>
      <w:r w:rsidRPr="00897962">
        <w:rPr>
          <w:sz w:val="24"/>
          <w:szCs w:val="24"/>
        </w:rPr>
        <w:t xml:space="preserve"> Objects</w:t>
      </w:r>
      <w:r w:rsidR="00684C61" w:rsidRPr="00897962">
        <w:rPr>
          <w:sz w:val="24"/>
          <w:szCs w:val="24"/>
        </w:rPr>
        <w:t xml:space="preserve"> in store awaiting display should be kept in area with suitable security and environmental conditions.</w:t>
      </w:r>
    </w:p>
    <w:p w14:paraId="71FAC72F" w14:textId="2D94F243" w:rsidR="00684C61" w:rsidRPr="00897962" w:rsidRDefault="00667F65" w:rsidP="00CC404B">
      <w:pPr>
        <w:spacing w:line="240" w:lineRule="auto"/>
        <w:rPr>
          <w:sz w:val="24"/>
          <w:szCs w:val="24"/>
        </w:rPr>
      </w:pPr>
      <w:r>
        <w:rPr>
          <w:b/>
          <w:bCs/>
          <w:sz w:val="24"/>
          <w:szCs w:val="24"/>
        </w:rPr>
        <w:t>10</w:t>
      </w:r>
      <w:r w:rsidRPr="00553CEA">
        <w:rPr>
          <w:b/>
          <w:bCs/>
          <w:sz w:val="24"/>
          <w:szCs w:val="24"/>
        </w:rPr>
        <w:t>.3</w:t>
      </w:r>
      <w:r w:rsidRPr="00897962">
        <w:rPr>
          <w:sz w:val="24"/>
          <w:szCs w:val="24"/>
        </w:rPr>
        <w:t xml:space="preserve"> There</w:t>
      </w:r>
      <w:r w:rsidR="00684C61" w:rsidRPr="00897962">
        <w:rPr>
          <w:sz w:val="24"/>
          <w:szCs w:val="24"/>
        </w:rPr>
        <w:t xml:space="preserve"> must be no smoking, eating or drinking in the area where the objects are stored before display </w:t>
      </w:r>
      <w:r w:rsidR="00897962" w:rsidRPr="00897962">
        <w:rPr>
          <w:sz w:val="24"/>
          <w:szCs w:val="24"/>
        </w:rPr>
        <w:t>as well</w:t>
      </w:r>
      <w:r w:rsidR="00684C61" w:rsidRPr="00897962">
        <w:rPr>
          <w:sz w:val="24"/>
          <w:szCs w:val="24"/>
        </w:rPr>
        <w:t xml:space="preserve"> as in the exhibition area.  If the exhibition gallery is to be used for functions, this must be agreed with the </w:t>
      </w:r>
      <w:r w:rsidR="00897962" w:rsidRPr="00897962">
        <w:rPr>
          <w:sz w:val="24"/>
          <w:szCs w:val="24"/>
        </w:rPr>
        <w:t>GNM</w:t>
      </w:r>
      <w:r w:rsidR="00684C61" w:rsidRPr="00897962">
        <w:rPr>
          <w:sz w:val="24"/>
          <w:szCs w:val="24"/>
        </w:rPr>
        <w:t xml:space="preserve"> in advance.</w:t>
      </w:r>
    </w:p>
    <w:p w14:paraId="1AA599C6" w14:textId="5E08FA9F" w:rsidR="00684C61" w:rsidRDefault="00684C61" w:rsidP="00684C61"/>
    <w:p w14:paraId="630F736F" w14:textId="68B571C0" w:rsidR="009C60D6" w:rsidRPr="00020B6F" w:rsidRDefault="00020B6F" w:rsidP="00CC404B">
      <w:pPr>
        <w:spacing w:line="240" w:lineRule="auto"/>
        <w:rPr>
          <w:b/>
          <w:bCs/>
          <w:sz w:val="28"/>
          <w:szCs w:val="28"/>
        </w:rPr>
      </w:pPr>
      <w:r w:rsidRPr="00020B6F">
        <w:rPr>
          <w:b/>
          <w:bCs/>
          <w:sz w:val="28"/>
          <w:szCs w:val="28"/>
        </w:rPr>
        <w:t>1</w:t>
      </w:r>
      <w:r w:rsidR="00402B54">
        <w:rPr>
          <w:b/>
          <w:bCs/>
          <w:sz w:val="28"/>
          <w:szCs w:val="28"/>
        </w:rPr>
        <w:t>1</w:t>
      </w:r>
      <w:r w:rsidRPr="00020B6F">
        <w:rPr>
          <w:b/>
          <w:bCs/>
          <w:sz w:val="28"/>
          <w:szCs w:val="28"/>
        </w:rPr>
        <w:t xml:space="preserve">.  </w:t>
      </w:r>
      <w:r w:rsidR="00684C61" w:rsidRPr="00020B6F">
        <w:rPr>
          <w:b/>
          <w:bCs/>
          <w:sz w:val="28"/>
          <w:szCs w:val="28"/>
        </w:rPr>
        <w:t>Disp</w:t>
      </w:r>
      <w:r w:rsidR="009C60D6" w:rsidRPr="00020B6F">
        <w:rPr>
          <w:b/>
          <w:bCs/>
          <w:sz w:val="28"/>
          <w:szCs w:val="28"/>
        </w:rPr>
        <w:t>lay</w:t>
      </w:r>
    </w:p>
    <w:p w14:paraId="19B41D01" w14:textId="737380C6" w:rsidR="00684C61" w:rsidRPr="00020B6F" w:rsidRDefault="00667F65" w:rsidP="00CC404B">
      <w:pPr>
        <w:spacing w:line="240" w:lineRule="auto"/>
        <w:rPr>
          <w:sz w:val="24"/>
          <w:szCs w:val="24"/>
        </w:rPr>
      </w:pPr>
      <w:r w:rsidRPr="00020B6F">
        <w:rPr>
          <w:b/>
          <w:bCs/>
          <w:sz w:val="24"/>
          <w:szCs w:val="24"/>
        </w:rPr>
        <w:t>1</w:t>
      </w:r>
      <w:r>
        <w:rPr>
          <w:b/>
          <w:bCs/>
          <w:sz w:val="24"/>
          <w:szCs w:val="24"/>
        </w:rPr>
        <w:t>1</w:t>
      </w:r>
      <w:r w:rsidRPr="00020B6F">
        <w:rPr>
          <w:b/>
          <w:bCs/>
          <w:sz w:val="24"/>
          <w:szCs w:val="24"/>
        </w:rPr>
        <w:t>.1</w:t>
      </w:r>
      <w:r w:rsidRPr="00020B6F">
        <w:rPr>
          <w:sz w:val="24"/>
          <w:szCs w:val="24"/>
        </w:rPr>
        <w:t xml:space="preserve"> Methods</w:t>
      </w:r>
      <w:r w:rsidR="00684C61" w:rsidRPr="00020B6F">
        <w:rPr>
          <w:sz w:val="24"/>
          <w:szCs w:val="24"/>
        </w:rPr>
        <w:t xml:space="preserve"> of display must be agreed in advance with the GNM: Hancock.</w:t>
      </w:r>
    </w:p>
    <w:p w14:paraId="20C810FB" w14:textId="10665A91" w:rsidR="003A6157" w:rsidRPr="00020B6F" w:rsidRDefault="00667F65" w:rsidP="00CC404B">
      <w:pPr>
        <w:spacing w:line="240" w:lineRule="auto"/>
        <w:rPr>
          <w:sz w:val="24"/>
          <w:szCs w:val="24"/>
        </w:rPr>
      </w:pPr>
      <w:r w:rsidRPr="00020B6F">
        <w:rPr>
          <w:b/>
          <w:bCs/>
          <w:sz w:val="24"/>
          <w:szCs w:val="24"/>
        </w:rPr>
        <w:t>1</w:t>
      </w:r>
      <w:r>
        <w:rPr>
          <w:b/>
          <w:bCs/>
          <w:sz w:val="24"/>
          <w:szCs w:val="24"/>
        </w:rPr>
        <w:t>1</w:t>
      </w:r>
      <w:r w:rsidRPr="00020B6F">
        <w:rPr>
          <w:b/>
          <w:bCs/>
          <w:sz w:val="24"/>
          <w:szCs w:val="24"/>
        </w:rPr>
        <w:t>.2</w:t>
      </w:r>
      <w:r w:rsidRPr="00020B6F">
        <w:rPr>
          <w:sz w:val="24"/>
          <w:szCs w:val="24"/>
        </w:rPr>
        <w:t xml:space="preserve"> Object</w:t>
      </w:r>
      <w:r w:rsidR="003A6157" w:rsidRPr="00020B6F">
        <w:rPr>
          <w:sz w:val="24"/>
          <w:szCs w:val="24"/>
        </w:rPr>
        <w:t xml:space="preserve"> cases should be glazed and conform to European safety standards (BS EN356:2000 P4A and BS5544).  Case should be lockable, dust proof and exchange air at a rate of one air change per day.</w:t>
      </w:r>
    </w:p>
    <w:p w14:paraId="62EE0916" w14:textId="4F636BD1" w:rsidR="003A6157" w:rsidRPr="00020B6F" w:rsidRDefault="00667F65" w:rsidP="00CC404B">
      <w:pPr>
        <w:spacing w:line="240" w:lineRule="auto"/>
        <w:rPr>
          <w:sz w:val="24"/>
          <w:szCs w:val="24"/>
        </w:rPr>
      </w:pPr>
      <w:r w:rsidRPr="00020B6F">
        <w:rPr>
          <w:b/>
          <w:bCs/>
          <w:sz w:val="24"/>
          <w:szCs w:val="24"/>
        </w:rPr>
        <w:t>1</w:t>
      </w:r>
      <w:r>
        <w:rPr>
          <w:b/>
          <w:bCs/>
          <w:sz w:val="24"/>
          <w:szCs w:val="24"/>
        </w:rPr>
        <w:t>1</w:t>
      </w:r>
      <w:r w:rsidRPr="00020B6F">
        <w:rPr>
          <w:b/>
          <w:bCs/>
          <w:sz w:val="24"/>
          <w:szCs w:val="24"/>
        </w:rPr>
        <w:t>.3</w:t>
      </w:r>
      <w:r w:rsidRPr="00020B6F">
        <w:rPr>
          <w:sz w:val="24"/>
          <w:szCs w:val="24"/>
        </w:rPr>
        <w:t xml:space="preserve"> Any</w:t>
      </w:r>
      <w:r w:rsidR="003A6157" w:rsidRPr="00020B6F">
        <w:rPr>
          <w:sz w:val="24"/>
          <w:szCs w:val="24"/>
        </w:rPr>
        <w:t xml:space="preserve"> case materials, mounts, plinths and mannequins may need to be assessed by TWAM’s conservators and Oddy test results may be needed for some materials where display is long term.</w:t>
      </w:r>
    </w:p>
    <w:p w14:paraId="3A8C93E5" w14:textId="49334DA2" w:rsidR="003A6157" w:rsidRPr="00020B6F" w:rsidRDefault="00667F65" w:rsidP="00CC404B">
      <w:pPr>
        <w:spacing w:line="240" w:lineRule="auto"/>
        <w:rPr>
          <w:sz w:val="24"/>
          <w:szCs w:val="24"/>
        </w:rPr>
      </w:pPr>
      <w:r w:rsidRPr="00020B6F">
        <w:rPr>
          <w:b/>
          <w:bCs/>
          <w:sz w:val="24"/>
          <w:szCs w:val="24"/>
        </w:rPr>
        <w:t>1</w:t>
      </w:r>
      <w:r>
        <w:rPr>
          <w:b/>
          <w:bCs/>
          <w:sz w:val="24"/>
          <w:szCs w:val="24"/>
        </w:rPr>
        <w:t>1</w:t>
      </w:r>
      <w:r w:rsidRPr="00020B6F">
        <w:rPr>
          <w:b/>
          <w:bCs/>
          <w:sz w:val="24"/>
          <w:szCs w:val="24"/>
        </w:rPr>
        <w:t>.4</w:t>
      </w:r>
      <w:r w:rsidRPr="00020B6F">
        <w:rPr>
          <w:sz w:val="24"/>
          <w:szCs w:val="24"/>
        </w:rPr>
        <w:t xml:space="preserve"> If</w:t>
      </w:r>
      <w:r w:rsidR="003A6157" w:rsidRPr="00020B6F">
        <w:rPr>
          <w:sz w:val="24"/>
          <w:szCs w:val="24"/>
        </w:rPr>
        <w:t xml:space="preserve"> any new coatings, sealants or adhesives are used within cases, a minimum of two weeks must be given for off gassing before objects are installed.</w:t>
      </w:r>
    </w:p>
    <w:p w14:paraId="0F32E0F5" w14:textId="392147FE" w:rsidR="003A6157" w:rsidRPr="00020B6F" w:rsidRDefault="00667F65" w:rsidP="00CC404B">
      <w:pPr>
        <w:spacing w:line="240" w:lineRule="auto"/>
        <w:rPr>
          <w:sz w:val="24"/>
          <w:szCs w:val="24"/>
        </w:rPr>
      </w:pPr>
      <w:r w:rsidRPr="00020B6F">
        <w:rPr>
          <w:b/>
          <w:bCs/>
          <w:sz w:val="24"/>
          <w:szCs w:val="24"/>
        </w:rPr>
        <w:t>1</w:t>
      </w:r>
      <w:r>
        <w:rPr>
          <w:b/>
          <w:bCs/>
          <w:sz w:val="24"/>
          <w:szCs w:val="24"/>
        </w:rPr>
        <w:t>1</w:t>
      </w:r>
      <w:r w:rsidRPr="00020B6F">
        <w:rPr>
          <w:b/>
          <w:bCs/>
          <w:sz w:val="24"/>
          <w:szCs w:val="24"/>
        </w:rPr>
        <w:t>.5</w:t>
      </w:r>
      <w:r w:rsidRPr="00020B6F">
        <w:rPr>
          <w:sz w:val="24"/>
          <w:szCs w:val="24"/>
        </w:rPr>
        <w:t xml:space="preserve"> Any</w:t>
      </w:r>
      <w:r w:rsidR="003A6157" w:rsidRPr="00020B6F">
        <w:rPr>
          <w:sz w:val="24"/>
          <w:szCs w:val="24"/>
        </w:rPr>
        <w:t xml:space="preserve"> objects approved for open display should be placed at least a metre behind barriers unless otherwise agreed with the GNM: Hancock.</w:t>
      </w:r>
    </w:p>
    <w:p w14:paraId="7B192CF8" w14:textId="0FDF3057" w:rsidR="00611AF3" w:rsidRDefault="00611AF3" w:rsidP="00684C61"/>
    <w:p w14:paraId="004E3208" w14:textId="03BB2EBC" w:rsidR="00611AF3" w:rsidRPr="00020B6F" w:rsidRDefault="00020B6F" w:rsidP="00CC404B">
      <w:pPr>
        <w:spacing w:line="240" w:lineRule="auto"/>
        <w:rPr>
          <w:b/>
          <w:bCs/>
          <w:sz w:val="28"/>
          <w:szCs w:val="28"/>
        </w:rPr>
      </w:pPr>
      <w:r w:rsidRPr="00020B6F">
        <w:rPr>
          <w:b/>
          <w:bCs/>
          <w:sz w:val="28"/>
          <w:szCs w:val="28"/>
        </w:rPr>
        <w:t>1</w:t>
      </w:r>
      <w:r w:rsidR="00402B54">
        <w:rPr>
          <w:b/>
          <w:bCs/>
          <w:sz w:val="28"/>
          <w:szCs w:val="28"/>
        </w:rPr>
        <w:t>2</w:t>
      </w:r>
      <w:r w:rsidRPr="00020B6F">
        <w:rPr>
          <w:b/>
          <w:bCs/>
          <w:sz w:val="28"/>
          <w:szCs w:val="28"/>
        </w:rPr>
        <w:t xml:space="preserve">.  </w:t>
      </w:r>
      <w:r w:rsidR="00611AF3" w:rsidRPr="00020B6F">
        <w:rPr>
          <w:b/>
          <w:bCs/>
          <w:sz w:val="28"/>
          <w:szCs w:val="28"/>
        </w:rPr>
        <w:t>Environmental conditions and monitoring</w:t>
      </w:r>
    </w:p>
    <w:p w14:paraId="657424F2" w14:textId="26D5B229" w:rsidR="00DA20C8" w:rsidRPr="00020B6F" w:rsidRDefault="00667F65" w:rsidP="00CC404B">
      <w:pPr>
        <w:spacing w:line="240" w:lineRule="auto"/>
        <w:rPr>
          <w:sz w:val="24"/>
          <w:szCs w:val="24"/>
        </w:rPr>
      </w:pPr>
      <w:r w:rsidRPr="00020B6F">
        <w:rPr>
          <w:b/>
          <w:bCs/>
          <w:sz w:val="24"/>
          <w:szCs w:val="24"/>
        </w:rPr>
        <w:t>1</w:t>
      </w:r>
      <w:r>
        <w:rPr>
          <w:b/>
          <w:bCs/>
          <w:sz w:val="24"/>
          <w:szCs w:val="24"/>
        </w:rPr>
        <w:t>2.</w:t>
      </w:r>
      <w:r w:rsidRPr="00020B6F">
        <w:rPr>
          <w:b/>
          <w:bCs/>
          <w:sz w:val="24"/>
          <w:szCs w:val="24"/>
        </w:rPr>
        <w:t>1</w:t>
      </w:r>
      <w:r w:rsidRPr="00020B6F">
        <w:rPr>
          <w:sz w:val="24"/>
          <w:szCs w:val="24"/>
        </w:rPr>
        <w:t xml:space="preserve"> All</w:t>
      </w:r>
      <w:r w:rsidR="00611AF3" w:rsidRPr="00020B6F">
        <w:rPr>
          <w:sz w:val="24"/>
          <w:szCs w:val="24"/>
        </w:rPr>
        <w:t xml:space="preserve"> objects must be stored, housed or displayed in a suitably stable environment avoiding direct sunlight and extremes of temperature and relative humidity.  We would also expect all areas to be</w:t>
      </w:r>
      <w:r w:rsidR="00DA20C8" w:rsidRPr="00020B6F">
        <w:rPr>
          <w:sz w:val="24"/>
          <w:szCs w:val="24"/>
        </w:rPr>
        <w:t xml:space="preserve"> monitored as part of the borrowing organisation’s integrated pest management programme.</w:t>
      </w:r>
    </w:p>
    <w:p w14:paraId="6632A13D" w14:textId="2AFE2C9D" w:rsidR="00DA20C8" w:rsidRPr="00020B6F" w:rsidRDefault="00667F65" w:rsidP="00CC404B">
      <w:pPr>
        <w:spacing w:line="240" w:lineRule="auto"/>
        <w:rPr>
          <w:sz w:val="24"/>
          <w:szCs w:val="24"/>
        </w:rPr>
      </w:pPr>
      <w:r w:rsidRPr="00020B6F">
        <w:rPr>
          <w:b/>
          <w:bCs/>
          <w:sz w:val="24"/>
          <w:szCs w:val="24"/>
        </w:rPr>
        <w:t>1</w:t>
      </w:r>
      <w:r>
        <w:rPr>
          <w:b/>
          <w:bCs/>
          <w:sz w:val="24"/>
          <w:szCs w:val="24"/>
        </w:rPr>
        <w:t>2</w:t>
      </w:r>
      <w:r w:rsidRPr="00020B6F">
        <w:rPr>
          <w:b/>
          <w:bCs/>
          <w:sz w:val="24"/>
          <w:szCs w:val="24"/>
        </w:rPr>
        <w:t>.2</w:t>
      </w:r>
      <w:r w:rsidRPr="00020B6F">
        <w:rPr>
          <w:sz w:val="24"/>
          <w:szCs w:val="24"/>
        </w:rPr>
        <w:t xml:space="preserve"> If</w:t>
      </w:r>
      <w:r w:rsidR="00DA20C8" w:rsidRPr="00020B6F">
        <w:rPr>
          <w:sz w:val="24"/>
          <w:szCs w:val="24"/>
        </w:rPr>
        <w:t xml:space="preserve"> borrowers do not have environmental control systems, </w:t>
      </w:r>
      <w:r w:rsidR="00020B6F" w:rsidRPr="00020B6F">
        <w:rPr>
          <w:sz w:val="24"/>
          <w:szCs w:val="24"/>
        </w:rPr>
        <w:t>suitable</w:t>
      </w:r>
      <w:r w:rsidR="00DA20C8" w:rsidRPr="00020B6F">
        <w:rPr>
          <w:sz w:val="24"/>
          <w:szCs w:val="24"/>
        </w:rPr>
        <w:t xml:space="preserve"> conditions that may be </w:t>
      </w:r>
      <w:r w:rsidR="00020B6F" w:rsidRPr="00020B6F">
        <w:rPr>
          <w:sz w:val="24"/>
          <w:szCs w:val="24"/>
        </w:rPr>
        <w:t>accepted</w:t>
      </w:r>
      <w:r>
        <w:rPr>
          <w:sz w:val="24"/>
          <w:szCs w:val="24"/>
        </w:rPr>
        <w:t xml:space="preserve"> by the </w:t>
      </w:r>
      <w:proofErr w:type="gramStart"/>
      <w:r>
        <w:rPr>
          <w:sz w:val="24"/>
          <w:szCs w:val="24"/>
        </w:rPr>
        <w:t xml:space="preserve">GNM </w:t>
      </w:r>
      <w:r w:rsidR="00DA20C8" w:rsidRPr="00020B6F">
        <w:rPr>
          <w:sz w:val="24"/>
          <w:szCs w:val="24"/>
        </w:rPr>
        <w:t xml:space="preserve"> can</w:t>
      </w:r>
      <w:proofErr w:type="gramEnd"/>
      <w:r w:rsidR="00DA20C8" w:rsidRPr="00020B6F">
        <w:rPr>
          <w:sz w:val="24"/>
          <w:szCs w:val="24"/>
        </w:rPr>
        <w:t xml:space="preserve"> be achieved by enclosing the objects in display cases with low air exchange rates.</w:t>
      </w:r>
    </w:p>
    <w:p w14:paraId="07BC5435" w14:textId="58E5C9C7" w:rsidR="00611AF3" w:rsidRPr="00020B6F" w:rsidRDefault="00667F65" w:rsidP="00CC404B">
      <w:pPr>
        <w:spacing w:line="240" w:lineRule="auto"/>
        <w:rPr>
          <w:sz w:val="24"/>
          <w:szCs w:val="24"/>
        </w:rPr>
      </w:pPr>
      <w:r w:rsidRPr="00020B6F">
        <w:rPr>
          <w:b/>
          <w:bCs/>
          <w:sz w:val="24"/>
          <w:szCs w:val="24"/>
        </w:rPr>
        <w:lastRenderedPageBreak/>
        <w:t>1</w:t>
      </w:r>
      <w:r>
        <w:rPr>
          <w:b/>
          <w:bCs/>
          <w:sz w:val="24"/>
          <w:szCs w:val="24"/>
        </w:rPr>
        <w:t>2</w:t>
      </w:r>
      <w:r w:rsidRPr="00020B6F">
        <w:rPr>
          <w:b/>
          <w:bCs/>
          <w:sz w:val="24"/>
          <w:szCs w:val="24"/>
        </w:rPr>
        <w:t>.3</w:t>
      </w:r>
      <w:r w:rsidRPr="00020B6F">
        <w:rPr>
          <w:sz w:val="24"/>
          <w:szCs w:val="24"/>
        </w:rPr>
        <w:t xml:space="preserve"> To</w:t>
      </w:r>
      <w:r w:rsidR="00DA20C8" w:rsidRPr="00020B6F">
        <w:rPr>
          <w:sz w:val="24"/>
          <w:szCs w:val="24"/>
        </w:rPr>
        <w:t xml:space="preserve"> ensure the proposed venue meets the </w:t>
      </w:r>
      <w:r w:rsidR="00020B6F" w:rsidRPr="00020B6F">
        <w:rPr>
          <w:sz w:val="24"/>
          <w:szCs w:val="24"/>
        </w:rPr>
        <w:t>specified</w:t>
      </w:r>
      <w:r w:rsidR="00DA20C8" w:rsidRPr="00020B6F">
        <w:rPr>
          <w:sz w:val="24"/>
          <w:szCs w:val="24"/>
        </w:rPr>
        <w:t xml:space="preserve"> conditions, the GNM: </w:t>
      </w:r>
      <w:r w:rsidR="00020B6F" w:rsidRPr="00020B6F">
        <w:rPr>
          <w:sz w:val="24"/>
          <w:szCs w:val="24"/>
        </w:rPr>
        <w:t>Hancock</w:t>
      </w:r>
      <w:r w:rsidR="00DA20C8" w:rsidRPr="00020B6F">
        <w:rPr>
          <w:sz w:val="24"/>
          <w:szCs w:val="24"/>
        </w:rPr>
        <w:t xml:space="preserve"> will require environmental monitoring </w:t>
      </w:r>
      <w:r w:rsidRPr="00020B6F">
        <w:rPr>
          <w:sz w:val="24"/>
          <w:szCs w:val="24"/>
        </w:rPr>
        <w:t>data from</w:t>
      </w:r>
      <w:r w:rsidR="00DA20C8" w:rsidRPr="00020B6F">
        <w:rPr>
          <w:sz w:val="24"/>
          <w:szCs w:val="24"/>
        </w:rPr>
        <w:t xml:space="preserve"> the borrower for a similar period of time as the proposed loan duration, for approval.  Th</w:t>
      </w:r>
      <w:r w:rsidR="00020B6F" w:rsidRPr="00020B6F">
        <w:rPr>
          <w:sz w:val="24"/>
          <w:szCs w:val="24"/>
        </w:rPr>
        <w:t>e</w:t>
      </w:r>
      <w:r w:rsidR="00DA20C8" w:rsidRPr="00020B6F">
        <w:rPr>
          <w:sz w:val="24"/>
          <w:szCs w:val="24"/>
        </w:rPr>
        <w:t xml:space="preserve"> GNM: Hancock will require the borrower to </w:t>
      </w:r>
      <w:r w:rsidR="00020B6F" w:rsidRPr="00020B6F">
        <w:rPr>
          <w:sz w:val="24"/>
          <w:szCs w:val="24"/>
        </w:rPr>
        <w:t>monitor</w:t>
      </w:r>
      <w:r w:rsidR="00DA20C8" w:rsidRPr="00020B6F">
        <w:rPr>
          <w:sz w:val="24"/>
          <w:szCs w:val="24"/>
        </w:rPr>
        <w:t xml:space="preserve"> the conditions for the duration of the loan and make this available if requested.</w:t>
      </w:r>
    </w:p>
    <w:p w14:paraId="29A873BB" w14:textId="2298C031" w:rsidR="00EF13E2" w:rsidRPr="00020B6F" w:rsidRDefault="00667F65" w:rsidP="00CC404B">
      <w:pPr>
        <w:spacing w:line="240" w:lineRule="auto"/>
        <w:rPr>
          <w:sz w:val="24"/>
          <w:szCs w:val="24"/>
        </w:rPr>
      </w:pPr>
      <w:r w:rsidRPr="00020B6F">
        <w:rPr>
          <w:b/>
          <w:bCs/>
          <w:sz w:val="24"/>
          <w:szCs w:val="24"/>
        </w:rPr>
        <w:t>1</w:t>
      </w:r>
      <w:r>
        <w:rPr>
          <w:b/>
          <w:bCs/>
          <w:sz w:val="24"/>
          <w:szCs w:val="24"/>
        </w:rPr>
        <w:t>2</w:t>
      </w:r>
      <w:r w:rsidRPr="00020B6F">
        <w:rPr>
          <w:b/>
          <w:bCs/>
          <w:sz w:val="24"/>
          <w:szCs w:val="24"/>
        </w:rPr>
        <w:t>.4</w:t>
      </w:r>
      <w:r w:rsidRPr="00020B6F">
        <w:rPr>
          <w:sz w:val="24"/>
          <w:szCs w:val="24"/>
        </w:rPr>
        <w:t xml:space="preserve"> See</w:t>
      </w:r>
      <w:r w:rsidR="00EF13E2" w:rsidRPr="00020B6F">
        <w:rPr>
          <w:sz w:val="24"/>
          <w:szCs w:val="24"/>
        </w:rPr>
        <w:t xml:space="preserve"> Appendix </w:t>
      </w:r>
      <w:r w:rsidR="009F2CEF">
        <w:rPr>
          <w:sz w:val="24"/>
          <w:szCs w:val="24"/>
        </w:rPr>
        <w:t>B</w:t>
      </w:r>
      <w:r w:rsidR="00EF13E2" w:rsidRPr="00020B6F">
        <w:rPr>
          <w:sz w:val="24"/>
          <w:szCs w:val="24"/>
        </w:rPr>
        <w:t xml:space="preserve"> for general environmental conditions that would be expected at the borrower’s </w:t>
      </w:r>
      <w:r w:rsidR="00020B6F" w:rsidRPr="00020B6F">
        <w:rPr>
          <w:sz w:val="24"/>
          <w:szCs w:val="24"/>
        </w:rPr>
        <w:t>organisation</w:t>
      </w:r>
      <w:r w:rsidR="00EF13E2" w:rsidRPr="00020B6F">
        <w:rPr>
          <w:sz w:val="24"/>
          <w:szCs w:val="24"/>
        </w:rPr>
        <w:t>.</w:t>
      </w:r>
    </w:p>
    <w:p w14:paraId="17F79DD8" w14:textId="116F377F" w:rsidR="000A60BC" w:rsidRDefault="000A60BC" w:rsidP="00684C61"/>
    <w:p w14:paraId="72B0B64F" w14:textId="4CF046FA" w:rsidR="000A60BC" w:rsidRPr="00020B6F" w:rsidRDefault="00020B6F" w:rsidP="00CC404B">
      <w:pPr>
        <w:spacing w:line="240" w:lineRule="auto"/>
        <w:rPr>
          <w:b/>
          <w:bCs/>
          <w:sz w:val="28"/>
          <w:szCs w:val="28"/>
        </w:rPr>
      </w:pPr>
      <w:r w:rsidRPr="00020B6F">
        <w:rPr>
          <w:b/>
          <w:bCs/>
          <w:sz w:val="28"/>
          <w:szCs w:val="28"/>
        </w:rPr>
        <w:t>1</w:t>
      </w:r>
      <w:r w:rsidR="00402B54">
        <w:rPr>
          <w:b/>
          <w:bCs/>
          <w:sz w:val="28"/>
          <w:szCs w:val="28"/>
        </w:rPr>
        <w:t>3</w:t>
      </w:r>
      <w:r w:rsidRPr="00020B6F">
        <w:rPr>
          <w:b/>
          <w:bCs/>
          <w:sz w:val="28"/>
          <w:szCs w:val="28"/>
        </w:rPr>
        <w:t xml:space="preserve">.  </w:t>
      </w:r>
      <w:r w:rsidR="000A60BC" w:rsidRPr="00020B6F">
        <w:rPr>
          <w:b/>
          <w:bCs/>
          <w:sz w:val="28"/>
          <w:szCs w:val="28"/>
        </w:rPr>
        <w:t>Condition checking</w:t>
      </w:r>
    </w:p>
    <w:p w14:paraId="3BC07696" w14:textId="5D3D1780" w:rsidR="000A60BC" w:rsidRPr="00020B6F" w:rsidRDefault="00667F65" w:rsidP="00CC404B">
      <w:pPr>
        <w:spacing w:line="240" w:lineRule="auto"/>
        <w:rPr>
          <w:sz w:val="24"/>
          <w:szCs w:val="24"/>
        </w:rPr>
      </w:pPr>
      <w:r w:rsidRPr="00020B6F">
        <w:rPr>
          <w:b/>
          <w:bCs/>
          <w:sz w:val="24"/>
          <w:szCs w:val="24"/>
        </w:rPr>
        <w:t>1</w:t>
      </w:r>
      <w:r>
        <w:rPr>
          <w:b/>
          <w:bCs/>
          <w:sz w:val="24"/>
          <w:szCs w:val="24"/>
        </w:rPr>
        <w:t>3.</w:t>
      </w:r>
      <w:r w:rsidRPr="00020B6F">
        <w:rPr>
          <w:b/>
          <w:bCs/>
          <w:sz w:val="24"/>
          <w:szCs w:val="24"/>
        </w:rPr>
        <w:t>1</w:t>
      </w:r>
      <w:r w:rsidRPr="00020B6F">
        <w:rPr>
          <w:sz w:val="24"/>
          <w:szCs w:val="24"/>
        </w:rPr>
        <w:t xml:space="preserve"> Condition</w:t>
      </w:r>
      <w:r w:rsidR="000A60BC" w:rsidRPr="00020B6F">
        <w:rPr>
          <w:sz w:val="24"/>
          <w:szCs w:val="24"/>
        </w:rPr>
        <w:t xml:space="preserve"> reports will be prepared by the </w:t>
      </w:r>
      <w:r w:rsidR="00020B6F" w:rsidRPr="00020B6F">
        <w:rPr>
          <w:sz w:val="24"/>
          <w:szCs w:val="24"/>
        </w:rPr>
        <w:t>G</w:t>
      </w:r>
      <w:r w:rsidR="000A60BC" w:rsidRPr="00020B6F">
        <w:rPr>
          <w:sz w:val="24"/>
          <w:szCs w:val="24"/>
        </w:rPr>
        <w:t xml:space="preserve">NM or TWAM Conservation staff for all objects.  These will be checked against the objects and agreed </w:t>
      </w:r>
      <w:r w:rsidR="00020B6F" w:rsidRPr="00020B6F">
        <w:rPr>
          <w:sz w:val="24"/>
          <w:szCs w:val="24"/>
        </w:rPr>
        <w:t>upon</w:t>
      </w:r>
      <w:r w:rsidR="000A60BC" w:rsidRPr="00020B6F">
        <w:rPr>
          <w:sz w:val="24"/>
          <w:szCs w:val="24"/>
        </w:rPr>
        <w:t xml:space="preserve"> arrival at the borrower’s venue, at the end of the loan period and </w:t>
      </w:r>
      <w:r w:rsidR="00020B6F" w:rsidRPr="00020B6F">
        <w:rPr>
          <w:sz w:val="24"/>
          <w:szCs w:val="24"/>
        </w:rPr>
        <w:t>again</w:t>
      </w:r>
      <w:r w:rsidR="000A60BC" w:rsidRPr="00020B6F">
        <w:rPr>
          <w:sz w:val="24"/>
          <w:szCs w:val="24"/>
        </w:rPr>
        <w:t xml:space="preserve"> upon return to the GNM.  If the loan is short term, the borrower </w:t>
      </w:r>
      <w:r w:rsidR="00020B6F" w:rsidRPr="00020B6F">
        <w:rPr>
          <w:sz w:val="24"/>
          <w:szCs w:val="24"/>
        </w:rPr>
        <w:t>will</w:t>
      </w:r>
      <w:r w:rsidR="000A60BC" w:rsidRPr="00020B6F">
        <w:rPr>
          <w:sz w:val="24"/>
          <w:szCs w:val="24"/>
        </w:rPr>
        <w:t xml:space="preserve"> be expected to keep the condition reports for the duration of the loan.</w:t>
      </w:r>
    </w:p>
    <w:p w14:paraId="76DCB31B" w14:textId="1639BBD1" w:rsidR="000A60BC" w:rsidRPr="00020B6F" w:rsidRDefault="00667F65" w:rsidP="00CC404B">
      <w:pPr>
        <w:spacing w:line="240" w:lineRule="auto"/>
        <w:rPr>
          <w:sz w:val="24"/>
          <w:szCs w:val="24"/>
        </w:rPr>
      </w:pPr>
      <w:r w:rsidRPr="00020B6F">
        <w:rPr>
          <w:b/>
          <w:bCs/>
          <w:sz w:val="24"/>
          <w:szCs w:val="24"/>
        </w:rPr>
        <w:t>1</w:t>
      </w:r>
      <w:r>
        <w:rPr>
          <w:b/>
          <w:bCs/>
          <w:sz w:val="24"/>
          <w:szCs w:val="24"/>
        </w:rPr>
        <w:t>3</w:t>
      </w:r>
      <w:r w:rsidRPr="00020B6F">
        <w:rPr>
          <w:b/>
          <w:bCs/>
          <w:sz w:val="24"/>
          <w:szCs w:val="24"/>
        </w:rPr>
        <w:t>.2</w:t>
      </w:r>
      <w:r w:rsidRPr="00020B6F">
        <w:rPr>
          <w:sz w:val="24"/>
          <w:szCs w:val="24"/>
        </w:rPr>
        <w:t xml:space="preserve"> Any</w:t>
      </w:r>
      <w:r w:rsidR="000A60BC" w:rsidRPr="00020B6F">
        <w:rPr>
          <w:sz w:val="24"/>
          <w:szCs w:val="24"/>
        </w:rPr>
        <w:t xml:space="preserve"> changes to the condition of the objects during the loan period must be reported to</w:t>
      </w:r>
      <w:r>
        <w:rPr>
          <w:sz w:val="24"/>
          <w:szCs w:val="24"/>
        </w:rPr>
        <w:t xml:space="preserve"> the loan supervisor at the GNM</w:t>
      </w:r>
      <w:r w:rsidR="000A60BC" w:rsidRPr="00020B6F">
        <w:rPr>
          <w:sz w:val="24"/>
          <w:szCs w:val="24"/>
        </w:rPr>
        <w:t xml:space="preserve"> immediately.  If changes have taken place to any </w:t>
      </w:r>
      <w:r w:rsidR="00020B6F" w:rsidRPr="00020B6F">
        <w:rPr>
          <w:sz w:val="24"/>
          <w:szCs w:val="24"/>
        </w:rPr>
        <w:t>object while</w:t>
      </w:r>
      <w:r w:rsidR="000A60BC" w:rsidRPr="00020B6F">
        <w:rPr>
          <w:sz w:val="24"/>
          <w:szCs w:val="24"/>
        </w:rPr>
        <w:t xml:space="preserve"> on loan, the GNM </w:t>
      </w:r>
      <w:r w:rsidR="00020B6F" w:rsidRPr="00020B6F">
        <w:rPr>
          <w:sz w:val="24"/>
          <w:szCs w:val="24"/>
        </w:rPr>
        <w:t>reserves</w:t>
      </w:r>
      <w:r w:rsidR="000A60BC" w:rsidRPr="00020B6F">
        <w:rPr>
          <w:sz w:val="24"/>
          <w:szCs w:val="24"/>
        </w:rPr>
        <w:t xml:space="preserve"> the right to recall them.</w:t>
      </w:r>
    </w:p>
    <w:p w14:paraId="39000893" w14:textId="485D830C" w:rsidR="000A60BC" w:rsidRPr="00020B6F" w:rsidRDefault="00667F65" w:rsidP="00CC404B">
      <w:pPr>
        <w:spacing w:line="240" w:lineRule="auto"/>
        <w:rPr>
          <w:sz w:val="24"/>
          <w:szCs w:val="24"/>
        </w:rPr>
      </w:pPr>
      <w:r w:rsidRPr="00020B6F">
        <w:rPr>
          <w:b/>
          <w:bCs/>
          <w:sz w:val="24"/>
          <w:szCs w:val="24"/>
        </w:rPr>
        <w:t>1</w:t>
      </w:r>
      <w:r>
        <w:rPr>
          <w:b/>
          <w:bCs/>
          <w:sz w:val="24"/>
          <w:szCs w:val="24"/>
        </w:rPr>
        <w:t>3</w:t>
      </w:r>
      <w:r w:rsidRPr="00020B6F">
        <w:rPr>
          <w:b/>
          <w:bCs/>
          <w:sz w:val="24"/>
          <w:szCs w:val="24"/>
        </w:rPr>
        <w:t>.3</w:t>
      </w:r>
      <w:r w:rsidRPr="00020B6F">
        <w:rPr>
          <w:sz w:val="24"/>
          <w:szCs w:val="24"/>
        </w:rPr>
        <w:t xml:space="preserve"> In</w:t>
      </w:r>
      <w:r w:rsidR="000A60BC" w:rsidRPr="00020B6F">
        <w:rPr>
          <w:sz w:val="24"/>
          <w:szCs w:val="24"/>
        </w:rPr>
        <w:t xml:space="preserve"> the case of </w:t>
      </w:r>
      <w:r w:rsidR="00020B6F" w:rsidRPr="00020B6F">
        <w:rPr>
          <w:sz w:val="24"/>
          <w:szCs w:val="24"/>
        </w:rPr>
        <w:t>long-term</w:t>
      </w:r>
      <w:r w:rsidR="000A60BC" w:rsidRPr="00020B6F">
        <w:rPr>
          <w:sz w:val="24"/>
          <w:szCs w:val="24"/>
        </w:rPr>
        <w:t xml:space="preserve"> </w:t>
      </w:r>
      <w:r w:rsidRPr="00020B6F">
        <w:rPr>
          <w:sz w:val="24"/>
          <w:szCs w:val="24"/>
        </w:rPr>
        <w:t>loans,</w:t>
      </w:r>
      <w:r w:rsidR="000A60BC" w:rsidRPr="00020B6F">
        <w:rPr>
          <w:sz w:val="24"/>
          <w:szCs w:val="24"/>
        </w:rPr>
        <w:t xml:space="preserve"> the GNM:</w:t>
      </w:r>
      <w:r w:rsidR="00020B6F" w:rsidRPr="00020B6F">
        <w:rPr>
          <w:sz w:val="24"/>
          <w:szCs w:val="24"/>
        </w:rPr>
        <w:t xml:space="preserve"> </w:t>
      </w:r>
      <w:r w:rsidR="000A60BC" w:rsidRPr="00020B6F">
        <w:rPr>
          <w:sz w:val="24"/>
          <w:szCs w:val="24"/>
        </w:rPr>
        <w:t xml:space="preserve">Hancock may ask the borrower to check the condition of objects at </w:t>
      </w:r>
      <w:r w:rsidR="00020B6F" w:rsidRPr="00020B6F">
        <w:rPr>
          <w:sz w:val="24"/>
          <w:szCs w:val="24"/>
        </w:rPr>
        <w:t>certain</w:t>
      </w:r>
      <w:r w:rsidR="000A60BC" w:rsidRPr="00020B6F">
        <w:rPr>
          <w:sz w:val="24"/>
          <w:szCs w:val="24"/>
        </w:rPr>
        <w:t xml:space="preserve"> intervals during the loan period.</w:t>
      </w:r>
    </w:p>
    <w:p w14:paraId="69BAB9AE" w14:textId="3B724079" w:rsidR="000A60BC" w:rsidRDefault="000A60BC" w:rsidP="00684C61"/>
    <w:p w14:paraId="292029E4" w14:textId="1FAAE0E9" w:rsidR="000A60BC" w:rsidRPr="00020B6F" w:rsidRDefault="00020B6F" w:rsidP="00CC404B">
      <w:pPr>
        <w:spacing w:line="240" w:lineRule="auto"/>
        <w:rPr>
          <w:b/>
          <w:bCs/>
          <w:sz w:val="28"/>
          <w:szCs w:val="28"/>
        </w:rPr>
      </w:pPr>
      <w:r w:rsidRPr="00020B6F">
        <w:rPr>
          <w:b/>
          <w:bCs/>
          <w:sz w:val="28"/>
          <w:szCs w:val="28"/>
        </w:rPr>
        <w:t>1</w:t>
      </w:r>
      <w:r w:rsidR="00402B54">
        <w:rPr>
          <w:b/>
          <w:bCs/>
          <w:sz w:val="28"/>
          <w:szCs w:val="28"/>
        </w:rPr>
        <w:t>4</w:t>
      </w:r>
      <w:r w:rsidRPr="00020B6F">
        <w:rPr>
          <w:b/>
          <w:bCs/>
          <w:sz w:val="28"/>
          <w:szCs w:val="28"/>
        </w:rPr>
        <w:t xml:space="preserve">.  </w:t>
      </w:r>
      <w:r w:rsidR="000A60BC" w:rsidRPr="00020B6F">
        <w:rPr>
          <w:b/>
          <w:bCs/>
          <w:sz w:val="28"/>
          <w:szCs w:val="28"/>
        </w:rPr>
        <w:t>Handling and installation</w:t>
      </w:r>
    </w:p>
    <w:p w14:paraId="0D07C471" w14:textId="26147C3C" w:rsidR="000A60BC" w:rsidRPr="00020B6F" w:rsidRDefault="00667F65" w:rsidP="00CC404B">
      <w:pPr>
        <w:spacing w:line="240" w:lineRule="auto"/>
        <w:rPr>
          <w:sz w:val="24"/>
          <w:szCs w:val="24"/>
        </w:rPr>
      </w:pPr>
      <w:r w:rsidRPr="00020B6F">
        <w:rPr>
          <w:b/>
          <w:bCs/>
          <w:sz w:val="24"/>
          <w:szCs w:val="24"/>
        </w:rPr>
        <w:t>1</w:t>
      </w:r>
      <w:r>
        <w:rPr>
          <w:b/>
          <w:bCs/>
          <w:sz w:val="24"/>
          <w:szCs w:val="24"/>
        </w:rPr>
        <w:t>4</w:t>
      </w:r>
      <w:r w:rsidRPr="00020B6F">
        <w:rPr>
          <w:b/>
          <w:bCs/>
          <w:sz w:val="24"/>
          <w:szCs w:val="24"/>
        </w:rPr>
        <w:t>.1</w:t>
      </w:r>
      <w:r w:rsidRPr="00020B6F">
        <w:rPr>
          <w:sz w:val="24"/>
          <w:szCs w:val="24"/>
        </w:rPr>
        <w:t xml:space="preserve"> Installation</w:t>
      </w:r>
      <w:r w:rsidR="00D40227" w:rsidRPr="00020B6F">
        <w:rPr>
          <w:sz w:val="24"/>
          <w:szCs w:val="24"/>
        </w:rPr>
        <w:t xml:space="preserve"> of the objects may not take </w:t>
      </w:r>
      <w:r w:rsidR="00020B6F" w:rsidRPr="00020B6F">
        <w:rPr>
          <w:sz w:val="24"/>
          <w:szCs w:val="24"/>
        </w:rPr>
        <w:t>place</w:t>
      </w:r>
      <w:r w:rsidR="00D40227" w:rsidRPr="00020B6F">
        <w:rPr>
          <w:sz w:val="24"/>
          <w:szCs w:val="24"/>
        </w:rPr>
        <w:t xml:space="preserve"> while areas of the exhibition are under construction.  If any glue or adhesives have been used in the exhibition area, 72 hours must be given before objects are installed.</w:t>
      </w:r>
    </w:p>
    <w:p w14:paraId="3397B008" w14:textId="20A3D34E" w:rsidR="00D40227" w:rsidRPr="00020B6F" w:rsidRDefault="00667F65" w:rsidP="00CC404B">
      <w:pPr>
        <w:spacing w:line="240" w:lineRule="auto"/>
        <w:rPr>
          <w:sz w:val="24"/>
          <w:szCs w:val="24"/>
        </w:rPr>
      </w:pPr>
      <w:r w:rsidRPr="00020B6F">
        <w:rPr>
          <w:b/>
          <w:bCs/>
          <w:sz w:val="24"/>
          <w:szCs w:val="24"/>
        </w:rPr>
        <w:t>1</w:t>
      </w:r>
      <w:r>
        <w:rPr>
          <w:b/>
          <w:bCs/>
          <w:sz w:val="24"/>
          <w:szCs w:val="24"/>
        </w:rPr>
        <w:t>4</w:t>
      </w:r>
      <w:r w:rsidRPr="00020B6F">
        <w:rPr>
          <w:b/>
          <w:bCs/>
          <w:sz w:val="24"/>
          <w:szCs w:val="24"/>
        </w:rPr>
        <w:t>.2</w:t>
      </w:r>
      <w:r w:rsidRPr="00020B6F">
        <w:rPr>
          <w:sz w:val="24"/>
          <w:szCs w:val="24"/>
        </w:rPr>
        <w:t xml:space="preserve"> Unless</w:t>
      </w:r>
      <w:r w:rsidR="00D40227" w:rsidRPr="00020B6F">
        <w:rPr>
          <w:sz w:val="24"/>
          <w:szCs w:val="24"/>
        </w:rPr>
        <w:t xml:space="preserve"> otherwise agreed</w:t>
      </w:r>
      <w:r w:rsidRPr="00020B6F">
        <w:rPr>
          <w:sz w:val="24"/>
          <w:szCs w:val="24"/>
        </w:rPr>
        <w:t>, loans</w:t>
      </w:r>
      <w:r w:rsidR="00D40227" w:rsidRPr="00020B6F">
        <w:rPr>
          <w:sz w:val="24"/>
          <w:szCs w:val="24"/>
        </w:rPr>
        <w:t xml:space="preserve"> t</w:t>
      </w:r>
      <w:r>
        <w:rPr>
          <w:sz w:val="24"/>
          <w:szCs w:val="24"/>
        </w:rPr>
        <w:t xml:space="preserve">hat have been couriered by GNM </w:t>
      </w:r>
      <w:r w:rsidR="00D40227" w:rsidRPr="00020B6F">
        <w:rPr>
          <w:sz w:val="24"/>
          <w:szCs w:val="24"/>
        </w:rPr>
        <w:t xml:space="preserve">or </w:t>
      </w:r>
      <w:r w:rsidR="00020B6F" w:rsidRPr="00020B6F">
        <w:rPr>
          <w:sz w:val="24"/>
          <w:szCs w:val="24"/>
        </w:rPr>
        <w:t>T</w:t>
      </w:r>
      <w:r>
        <w:rPr>
          <w:sz w:val="24"/>
          <w:szCs w:val="24"/>
        </w:rPr>
        <w:t xml:space="preserve">WAM staff, the GNM </w:t>
      </w:r>
      <w:r w:rsidR="00D40227" w:rsidRPr="00020B6F">
        <w:rPr>
          <w:sz w:val="24"/>
          <w:szCs w:val="24"/>
        </w:rPr>
        <w:t>will expect the courier to witness the placing of the loan in its final display location and the courier should witness the securing of the case.</w:t>
      </w:r>
    </w:p>
    <w:p w14:paraId="050BDB91" w14:textId="22E5B402" w:rsidR="00D40227" w:rsidRPr="00020B6F" w:rsidRDefault="00667F65" w:rsidP="00CC404B">
      <w:pPr>
        <w:spacing w:line="240" w:lineRule="auto"/>
        <w:rPr>
          <w:sz w:val="24"/>
          <w:szCs w:val="24"/>
        </w:rPr>
      </w:pPr>
      <w:r w:rsidRPr="00020B6F">
        <w:rPr>
          <w:b/>
          <w:bCs/>
          <w:sz w:val="24"/>
          <w:szCs w:val="24"/>
        </w:rPr>
        <w:t>1</w:t>
      </w:r>
      <w:r>
        <w:rPr>
          <w:b/>
          <w:bCs/>
          <w:sz w:val="24"/>
          <w:szCs w:val="24"/>
        </w:rPr>
        <w:t>4</w:t>
      </w:r>
      <w:r w:rsidRPr="00020B6F">
        <w:rPr>
          <w:b/>
          <w:bCs/>
          <w:sz w:val="24"/>
          <w:szCs w:val="24"/>
        </w:rPr>
        <w:t>.3</w:t>
      </w:r>
      <w:r w:rsidRPr="00020B6F">
        <w:rPr>
          <w:sz w:val="24"/>
          <w:szCs w:val="24"/>
        </w:rPr>
        <w:t xml:space="preserve"> Display</w:t>
      </w:r>
      <w:r w:rsidR="00D40227" w:rsidRPr="00020B6F">
        <w:rPr>
          <w:sz w:val="24"/>
          <w:szCs w:val="24"/>
        </w:rPr>
        <w:t xml:space="preserve"> cases must not be </w:t>
      </w:r>
      <w:r w:rsidR="00020B6F" w:rsidRPr="00020B6F">
        <w:rPr>
          <w:sz w:val="24"/>
          <w:szCs w:val="24"/>
        </w:rPr>
        <w:t>opened,</w:t>
      </w:r>
      <w:r w:rsidR="00D40227" w:rsidRPr="00020B6F">
        <w:rPr>
          <w:sz w:val="24"/>
          <w:szCs w:val="24"/>
        </w:rPr>
        <w:t xml:space="preserve"> and objects moved without the permission of the </w:t>
      </w:r>
      <w:r w:rsidR="00020B6F" w:rsidRPr="00020B6F">
        <w:rPr>
          <w:sz w:val="24"/>
          <w:szCs w:val="24"/>
        </w:rPr>
        <w:t>G</w:t>
      </w:r>
      <w:r>
        <w:rPr>
          <w:sz w:val="24"/>
          <w:szCs w:val="24"/>
        </w:rPr>
        <w:t>NM</w:t>
      </w:r>
      <w:r w:rsidR="00D40227" w:rsidRPr="00020B6F">
        <w:rPr>
          <w:sz w:val="24"/>
          <w:szCs w:val="24"/>
        </w:rPr>
        <w:t xml:space="preserve"> except in an emergency.  In this event, the loans supervisor must be notified immediately.</w:t>
      </w:r>
    </w:p>
    <w:p w14:paraId="4D9C2ADA" w14:textId="3988792C" w:rsidR="00D40227" w:rsidRPr="00020B6F" w:rsidRDefault="00667F65" w:rsidP="00CC404B">
      <w:pPr>
        <w:spacing w:line="240" w:lineRule="auto"/>
        <w:rPr>
          <w:sz w:val="24"/>
          <w:szCs w:val="24"/>
        </w:rPr>
      </w:pPr>
      <w:r w:rsidRPr="00020B6F">
        <w:rPr>
          <w:b/>
          <w:bCs/>
          <w:sz w:val="24"/>
          <w:szCs w:val="24"/>
        </w:rPr>
        <w:t>1</w:t>
      </w:r>
      <w:r>
        <w:rPr>
          <w:b/>
          <w:bCs/>
          <w:sz w:val="24"/>
          <w:szCs w:val="24"/>
        </w:rPr>
        <w:t>4</w:t>
      </w:r>
      <w:r w:rsidRPr="00020B6F">
        <w:rPr>
          <w:b/>
          <w:bCs/>
          <w:sz w:val="24"/>
          <w:szCs w:val="24"/>
        </w:rPr>
        <w:t>.4</w:t>
      </w:r>
      <w:r w:rsidRPr="00020B6F">
        <w:rPr>
          <w:sz w:val="24"/>
          <w:szCs w:val="24"/>
        </w:rPr>
        <w:t xml:space="preserve"> Any</w:t>
      </w:r>
      <w:r w:rsidR="00D40227" w:rsidRPr="00020B6F">
        <w:rPr>
          <w:sz w:val="24"/>
          <w:szCs w:val="24"/>
        </w:rPr>
        <w:t xml:space="preserve"> labels or identifying markings on an </w:t>
      </w:r>
      <w:r w:rsidR="00020B6F" w:rsidRPr="00020B6F">
        <w:rPr>
          <w:sz w:val="24"/>
          <w:szCs w:val="24"/>
        </w:rPr>
        <w:t>object</w:t>
      </w:r>
      <w:r w:rsidR="00D40227" w:rsidRPr="00020B6F">
        <w:rPr>
          <w:sz w:val="24"/>
          <w:szCs w:val="24"/>
        </w:rPr>
        <w:t xml:space="preserve"> must not be moved or obliterated, and no mark in pencil, ink paint, or other material should be made on the objects.</w:t>
      </w:r>
    </w:p>
    <w:p w14:paraId="4C46493C" w14:textId="77777777" w:rsidR="00020B6F" w:rsidRDefault="00020B6F" w:rsidP="00684C61"/>
    <w:p w14:paraId="48E81610" w14:textId="77777777" w:rsidR="00596184" w:rsidRDefault="00596184" w:rsidP="00684C61"/>
    <w:p w14:paraId="0AA35136" w14:textId="77777777" w:rsidR="00596184" w:rsidRDefault="00596184" w:rsidP="00684C61"/>
    <w:p w14:paraId="366F3F96" w14:textId="77777777" w:rsidR="00596184" w:rsidRDefault="00596184" w:rsidP="00684C61"/>
    <w:p w14:paraId="64E73575" w14:textId="77777777" w:rsidR="00596184" w:rsidRDefault="00596184" w:rsidP="00684C61"/>
    <w:p w14:paraId="5D8DCEAA" w14:textId="21914CCF" w:rsidR="00DC4AE3" w:rsidRPr="00020B6F" w:rsidRDefault="00020B6F" w:rsidP="00CC404B">
      <w:pPr>
        <w:spacing w:line="240" w:lineRule="auto"/>
        <w:rPr>
          <w:b/>
          <w:bCs/>
          <w:sz w:val="28"/>
          <w:szCs w:val="28"/>
        </w:rPr>
      </w:pPr>
      <w:r w:rsidRPr="00020B6F">
        <w:rPr>
          <w:b/>
          <w:bCs/>
          <w:sz w:val="28"/>
          <w:szCs w:val="28"/>
        </w:rPr>
        <w:lastRenderedPageBreak/>
        <w:t>1</w:t>
      </w:r>
      <w:r w:rsidR="00402B54">
        <w:rPr>
          <w:b/>
          <w:bCs/>
          <w:sz w:val="28"/>
          <w:szCs w:val="28"/>
        </w:rPr>
        <w:t>5</w:t>
      </w:r>
      <w:r w:rsidRPr="00020B6F">
        <w:rPr>
          <w:b/>
          <w:bCs/>
          <w:sz w:val="28"/>
          <w:szCs w:val="28"/>
        </w:rPr>
        <w:t xml:space="preserve">.  </w:t>
      </w:r>
      <w:r w:rsidR="009A0186" w:rsidRPr="00020B6F">
        <w:rPr>
          <w:b/>
          <w:bCs/>
          <w:sz w:val="28"/>
          <w:szCs w:val="28"/>
        </w:rPr>
        <w:t>Packing and transport</w:t>
      </w:r>
    </w:p>
    <w:p w14:paraId="67C7CE14" w14:textId="47C525BA" w:rsidR="009A0186" w:rsidRPr="00020B6F" w:rsidRDefault="00596184" w:rsidP="00CC404B">
      <w:pPr>
        <w:spacing w:line="240" w:lineRule="auto"/>
        <w:rPr>
          <w:sz w:val="24"/>
          <w:szCs w:val="24"/>
        </w:rPr>
      </w:pPr>
      <w:r w:rsidRPr="00020B6F">
        <w:rPr>
          <w:b/>
          <w:bCs/>
          <w:sz w:val="24"/>
          <w:szCs w:val="24"/>
        </w:rPr>
        <w:t>1</w:t>
      </w:r>
      <w:r>
        <w:rPr>
          <w:b/>
          <w:bCs/>
          <w:sz w:val="24"/>
          <w:szCs w:val="24"/>
        </w:rPr>
        <w:t>5.</w:t>
      </w:r>
      <w:r w:rsidRPr="00020B6F">
        <w:rPr>
          <w:b/>
          <w:bCs/>
          <w:sz w:val="24"/>
          <w:szCs w:val="24"/>
        </w:rPr>
        <w:t>1</w:t>
      </w:r>
      <w:r w:rsidRPr="00020B6F">
        <w:rPr>
          <w:sz w:val="24"/>
          <w:szCs w:val="24"/>
        </w:rPr>
        <w:t xml:space="preserve"> The</w:t>
      </w:r>
      <w:r w:rsidR="009A0186" w:rsidRPr="00020B6F">
        <w:rPr>
          <w:sz w:val="24"/>
          <w:szCs w:val="24"/>
        </w:rPr>
        <w:t xml:space="preserve"> GNM: Hancock will pack objects ready for transit. The costs for </w:t>
      </w:r>
      <w:r w:rsidR="00020B6F" w:rsidRPr="00020B6F">
        <w:rPr>
          <w:sz w:val="24"/>
          <w:szCs w:val="24"/>
        </w:rPr>
        <w:t>a</w:t>
      </w:r>
      <w:r w:rsidR="009A0186" w:rsidRPr="00020B6F">
        <w:rPr>
          <w:sz w:val="24"/>
          <w:szCs w:val="24"/>
        </w:rPr>
        <w:t>ny bespoke packing crates that are required will be met by the borrower.</w:t>
      </w:r>
    </w:p>
    <w:p w14:paraId="1F310643" w14:textId="61AEB35A" w:rsidR="009A0186" w:rsidRPr="00020B6F" w:rsidRDefault="00596184" w:rsidP="00CC404B">
      <w:pPr>
        <w:spacing w:line="240" w:lineRule="auto"/>
        <w:rPr>
          <w:sz w:val="24"/>
          <w:szCs w:val="24"/>
        </w:rPr>
      </w:pPr>
      <w:r w:rsidRPr="00020B6F">
        <w:rPr>
          <w:b/>
          <w:bCs/>
          <w:sz w:val="24"/>
          <w:szCs w:val="24"/>
        </w:rPr>
        <w:t>1</w:t>
      </w:r>
      <w:r>
        <w:rPr>
          <w:b/>
          <w:bCs/>
          <w:sz w:val="24"/>
          <w:szCs w:val="24"/>
        </w:rPr>
        <w:t>5</w:t>
      </w:r>
      <w:r w:rsidRPr="00020B6F">
        <w:rPr>
          <w:b/>
          <w:bCs/>
          <w:sz w:val="24"/>
          <w:szCs w:val="24"/>
        </w:rPr>
        <w:t>.2</w:t>
      </w:r>
      <w:r w:rsidRPr="00020B6F">
        <w:rPr>
          <w:sz w:val="24"/>
          <w:szCs w:val="24"/>
        </w:rPr>
        <w:t xml:space="preserve"> All</w:t>
      </w:r>
      <w:r w:rsidR="009A0186" w:rsidRPr="00020B6F">
        <w:rPr>
          <w:sz w:val="24"/>
          <w:szCs w:val="24"/>
        </w:rPr>
        <w:t xml:space="preserve"> transport arrangements will be organised by the borrower and agreed with the </w:t>
      </w:r>
      <w:r w:rsidR="00197F3C">
        <w:rPr>
          <w:sz w:val="24"/>
          <w:szCs w:val="24"/>
        </w:rPr>
        <w:t>l</w:t>
      </w:r>
      <w:r w:rsidR="009A0186" w:rsidRPr="00020B6F">
        <w:rPr>
          <w:sz w:val="24"/>
          <w:szCs w:val="24"/>
        </w:rPr>
        <w:t xml:space="preserve">oan supervisor.  </w:t>
      </w:r>
      <w:r w:rsidR="00020B6F" w:rsidRPr="00020B6F">
        <w:rPr>
          <w:sz w:val="24"/>
          <w:szCs w:val="24"/>
        </w:rPr>
        <w:t>Transport</w:t>
      </w:r>
      <w:r w:rsidR="009A0186" w:rsidRPr="00020B6F">
        <w:rPr>
          <w:sz w:val="24"/>
          <w:szCs w:val="24"/>
        </w:rPr>
        <w:t>, collections and delivery arrangements should be agreed upon well in advance of the loan period.</w:t>
      </w:r>
    </w:p>
    <w:p w14:paraId="397F8A8D" w14:textId="17E167CE" w:rsidR="009A0186" w:rsidRPr="00020B6F" w:rsidRDefault="00596184" w:rsidP="00CC404B">
      <w:pPr>
        <w:spacing w:line="240" w:lineRule="auto"/>
        <w:rPr>
          <w:sz w:val="24"/>
          <w:szCs w:val="24"/>
        </w:rPr>
      </w:pPr>
      <w:r w:rsidRPr="00020B6F">
        <w:rPr>
          <w:b/>
          <w:bCs/>
          <w:sz w:val="24"/>
          <w:szCs w:val="24"/>
        </w:rPr>
        <w:t>1</w:t>
      </w:r>
      <w:r>
        <w:rPr>
          <w:b/>
          <w:bCs/>
          <w:sz w:val="24"/>
          <w:szCs w:val="24"/>
        </w:rPr>
        <w:t>5</w:t>
      </w:r>
      <w:r w:rsidRPr="00020B6F">
        <w:rPr>
          <w:b/>
          <w:bCs/>
          <w:sz w:val="24"/>
          <w:szCs w:val="24"/>
        </w:rPr>
        <w:t>.3</w:t>
      </w:r>
      <w:r w:rsidRPr="00020B6F">
        <w:rPr>
          <w:sz w:val="24"/>
          <w:szCs w:val="24"/>
        </w:rPr>
        <w:t xml:space="preserve"> Any</w:t>
      </w:r>
      <w:r w:rsidR="009A0186" w:rsidRPr="00020B6F">
        <w:rPr>
          <w:sz w:val="24"/>
          <w:szCs w:val="24"/>
        </w:rPr>
        <w:t xml:space="preserve"> packed crate which has travelled by air should be allowed to acclimatise in its final destination for 24 hours before unpacking.</w:t>
      </w:r>
    </w:p>
    <w:p w14:paraId="1C5FCE95" w14:textId="18C04462" w:rsidR="009A0186" w:rsidRPr="00020B6F" w:rsidRDefault="00596184" w:rsidP="00CC404B">
      <w:pPr>
        <w:spacing w:line="240" w:lineRule="auto"/>
        <w:rPr>
          <w:sz w:val="24"/>
          <w:szCs w:val="24"/>
        </w:rPr>
      </w:pPr>
      <w:r w:rsidRPr="00020B6F">
        <w:rPr>
          <w:b/>
          <w:bCs/>
          <w:sz w:val="24"/>
          <w:szCs w:val="24"/>
        </w:rPr>
        <w:t>1</w:t>
      </w:r>
      <w:r>
        <w:rPr>
          <w:b/>
          <w:bCs/>
          <w:sz w:val="24"/>
          <w:szCs w:val="24"/>
        </w:rPr>
        <w:t>5</w:t>
      </w:r>
      <w:r w:rsidRPr="00020B6F">
        <w:rPr>
          <w:b/>
          <w:bCs/>
          <w:sz w:val="24"/>
          <w:szCs w:val="24"/>
        </w:rPr>
        <w:t>.4</w:t>
      </w:r>
      <w:r w:rsidRPr="00020B6F">
        <w:rPr>
          <w:sz w:val="24"/>
          <w:szCs w:val="24"/>
        </w:rPr>
        <w:t xml:space="preserve"> Unless</w:t>
      </w:r>
      <w:r w:rsidR="009A0186" w:rsidRPr="00020B6F">
        <w:rPr>
          <w:sz w:val="24"/>
          <w:szCs w:val="24"/>
        </w:rPr>
        <w:t xml:space="preserve"> otherwise agree</w:t>
      </w:r>
      <w:r w:rsidR="00F57455">
        <w:rPr>
          <w:sz w:val="24"/>
          <w:szCs w:val="24"/>
        </w:rPr>
        <w:t>d</w:t>
      </w:r>
      <w:r>
        <w:rPr>
          <w:sz w:val="24"/>
          <w:szCs w:val="24"/>
        </w:rPr>
        <w:t xml:space="preserve"> with the GNM</w:t>
      </w:r>
      <w:r w:rsidR="009A0186" w:rsidRPr="00020B6F">
        <w:rPr>
          <w:sz w:val="24"/>
          <w:szCs w:val="24"/>
        </w:rPr>
        <w:t>, transport must be handled by an approved fine art shipping agent.</w:t>
      </w:r>
    </w:p>
    <w:p w14:paraId="7C2C7742" w14:textId="16B4B30F" w:rsidR="009A0186" w:rsidRDefault="00596184" w:rsidP="00CC404B">
      <w:pPr>
        <w:spacing w:line="240" w:lineRule="auto"/>
        <w:rPr>
          <w:sz w:val="24"/>
          <w:szCs w:val="24"/>
        </w:rPr>
      </w:pPr>
      <w:r w:rsidRPr="00CC404B">
        <w:rPr>
          <w:b/>
          <w:bCs/>
          <w:sz w:val="24"/>
          <w:szCs w:val="24"/>
        </w:rPr>
        <w:t>1</w:t>
      </w:r>
      <w:r>
        <w:rPr>
          <w:b/>
          <w:bCs/>
          <w:sz w:val="24"/>
          <w:szCs w:val="24"/>
        </w:rPr>
        <w:t>5</w:t>
      </w:r>
      <w:r w:rsidRPr="00CC404B">
        <w:rPr>
          <w:b/>
          <w:bCs/>
          <w:sz w:val="24"/>
          <w:szCs w:val="24"/>
        </w:rPr>
        <w:t>.5</w:t>
      </w:r>
      <w:r w:rsidRPr="00CC404B">
        <w:rPr>
          <w:sz w:val="24"/>
          <w:szCs w:val="24"/>
        </w:rPr>
        <w:t xml:space="preserve"> The</w:t>
      </w:r>
      <w:r w:rsidR="009A0186" w:rsidRPr="00CC404B">
        <w:rPr>
          <w:sz w:val="24"/>
          <w:szCs w:val="24"/>
        </w:rPr>
        <w:t xml:space="preserve"> borrower will be responsible for storing the pac</w:t>
      </w:r>
      <w:r w:rsidR="00FA61B2">
        <w:rPr>
          <w:sz w:val="24"/>
          <w:szCs w:val="24"/>
        </w:rPr>
        <w:t>k</w:t>
      </w:r>
      <w:r w:rsidR="009A0186" w:rsidRPr="00CC404B">
        <w:rPr>
          <w:sz w:val="24"/>
          <w:szCs w:val="24"/>
        </w:rPr>
        <w:t xml:space="preserve">ing materials and crates in a secure and </w:t>
      </w:r>
      <w:r w:rsidR="00020B6F" w:rsidRPr="00CC404B">
        <w:rPr>
          <w:sz w:val="24"/>
          <w:szCs w:val="24"/>
        </w:rPr>
        <w:t>environmentally</w:t>
      </w:r>
      <w:r w:rsidR="009A0186" w:rsidRPr="00CC404B">
        <w:rPr>
          <w:sz w:val="24"/>
          <w:szCs w:val="24"/>
        </w:rPr>
        <w:t xml:space="preserve"> suitable place </w:t>
      </w:r>
      <w:r w:rsidR="00020B6F" w:rsidRPr="00CC404B">
        <w:rPr>
          <w:sz w:val="24"/>
          <w:szCs w:val="24"/>
        </w:rPr>
        <w:t>throughout</w:t>
      </w:r>
      <w:r w:rsidR="009A0186" w:rsidRPr="00CC404B">
        <w:rPr>
          <w:sz w:val="24"/>
          <w:szCs w:val="24"/>
        </w:rPr>
        <w:t xml:space="preserve"> the loan period.</w:t>
      </w:r>
    </w:p>
    <w:p w14:paraId="7739256C" w14:textId="665D92A6" w:rsidR="00FA61B2" w:rsidRDefault="00FA61B2" w:rsidP="00CC404B">
      <w:pPr>
        <w:spacing w:line="240" w:lineRule="auto"/>
        <w:rPr>
          <w:sz w:val="24"/>
          <w:szCs w:val="24"/>
        </w:rPr>
      </w:pPr>
    </w:p>
    <w:p w14:paraId="2ECFD23B" w14:textId="45467CCC" w:rsidR="00FA61B2" w:rsidRPr="004F0057" w:rsidRDefault="00FA61B2" w:rsidP="00CC404B">
      <w:pPr>
        <w:spacing w:line="240" w:lineRule="auto"/>
        <w:rPr>
          <w:b/>
          <w:bCs/>
          <w:sz w:val="28"/>
          <w:szCs w:val="28"/>
        </w:rPr>
      </w:pPr>
      <w:r w:rsidRPr="004F0057">
        <w:rPr>
          <w:b/>
          <w:bCs/>
          <w:sz w:val="28"/>
          <w:szCs w:val="28"/>
        </w:rPr>
        <w:t>1</w:t>
      </w:r>
      <w:r w:rsidR="00402B54">
        <w:rPr>
          <w:b/>
          <w:bCs/>
          <w:sz w:val="28"/>
          <w:szCs w:val="28"/>
        </w:rPr>
        <w:t>6</w:t>
      </w:r>
      <w:r w:rsidRPr="004F0057">
        <w:rPr>
          <w:b/>
          <w:bCs/>
          <w:sz w:val="28"/>
          <w:szCs w:val="28"/>
        </w:rPr>
        <w:t>.  Couriers</w:t>
      </w:r>
    </w:p>
    <w:p w14:paraId="4466CD35" w14:textId="5997BB06" w:rsidR="00FA61B2" w:rsidRDefault="00596184" w:rsidP="00CC404B">
      <w:pPr>
        <w:spacing w:line="240" w:lineRule="auto"/>
        <w:rPr>
          <w:sz w:val="24"/>
          <w:szCs w:val="24"/>
        </w:rPr>
      </w:pPr>
      <w:r w:rsidRPr="004F0057">
        <w:rPr>
          <w:b/>
          <w:bCs/>
          <w:sz w:val="24"/>
          <w:szCs w:val="24"/>
        </w:rPr>
        <w:t>1</w:t>
      </w:r>
      <w:r>
        <w:rPr>
          <w:b/>
          <w:bCs/>
          <w:sz w:val="24"/>
          <w:szCs w:val="24"/>
        </w:rPr>
        <w:t>6</w:t>
      </w:r>
      <w:r w:rsidRPr="004F0057">
        <w:rPr>
          <w:b/>
          <w:bCs/>
          <w:sz w:val="24"/>
          <w:szCs w:val="24"/>
        </w:rPr>
        <w:t>.1</w:t>
      </w:r>
      <w:r>
        <w:rPr>
          <w:sz w:val="24"/>
          <w:szCs w:val="24"/>
        </w:rPr>
        <w:t xml:space="preserve"> The GNM </w:t>
      </w:r>
      <w:r w:rsidR="00FA61B2">
        <w:rPr>
          <w:sz w:val="24"/>
          <w:szCs w:val="24"/>
        </w:rPr>
        <w:t xml:space="preserve">may ask that one or more members of staff accompany objects in transit to oversee packing and installation.  This may happen during de-installation and repacking. </w:t>
      </w:r>
      <w:r>
        <w:rPr>
          <w:sz w:val="24"/>
          <w:szCs w:val="24"/>
        </w:rPr>
        <w:t xml:space="preserve"> The GNM </w:t>
      </w:r>
      <w:r w:rsidR="004F0057">
        <w:rPr>
          <w:sz w:val="24"/>
          <w:szCs w:val="24"/>
        </w:rPr>
        <w:t>may request the presence of couriers depending on:</w:t>
      </w:r>
      <w:r w:rsidR="00FA61B2">
        <w:rPr>
          <w:sz w:val="24"/>
          <w:szCs w:val="24"/>
        </w:rPr>
        <w:t xml:space="preserve"> </w:t>
      </w:r>
    </w:p>
    <w:p w14:paraId="49B574AC" w14:textId="65878F2C" w:rsidR="00FA61B2" w:rsidRPr="004F0057" w:rsidRDefault="00FA61B2" w:rsidP="004F0057">
      <w:pPr>
        <w:pStyle w:val="ListParagraph"/>
        <w:numPr>
          <w:ilvl w:val="0"/>
          <w:numId w:val="9"/>
        </w:numPr>
        <w:spacing w:line="240" w:lineRule="auto"/>
        <w:rPr>
          <w:sz w:val="24"/>
          <w:szCs w:val="24"/>
        </w:rPr>
      </w:pPr>
      <w:r w:rsidRPr="004F0057">
        <w:rPr>
          <w:sz w:val="24"/>
          <w:szCs w:val="24"/>
        </w:rPr>
        <w:t>The complexity of the journey</w:t>
      </w:r>
    </w:p>
    <w:p w14:paraId="34F77928" w14:textId="3ACADBEF" w:rsidR="00FA61B2" w:rsidRDefault="00FA61B2" w:rsidP="004F0057">
      <w:pPr>
        <w:pStyle w:val="ListParagraph"/>
        <w:numPr>
          <w:ilvl w:val="0"/>
          <w:numId w:val="9"/>
        </w:numPr>
        <w:spacing w:line="240" w:lineRule="auto"/>
        <w:rPr>
          <w:sz w:val="24"/>
          <w:szCs w:val="24"/>
        </w:rPr>
      </w:pPr>
      <w:r w:rsidRPr="004F0057">
        <w:rPr>
          <w:sz w:val="24"/>
          <w:szCs w:val="24"/>
        </w:rPr>
        <w:t xml:space="preserve">If the borrowing venue is unknown to the </w:t>
      </w:r>
      <w:r w:rsidR="004F0057">
        <w:rPr>
          <w:sz w:val="24"/>
          <w:szCs w:val="24"/>
        </w:rPr>
        <w:t>G</w:t>
      </w:r>
      <w:r w:rsidR="00596184">
        <w:rPr>
          <w:sz w:val="24"/>
          <w:szCs w:val="24"/>
        </w:rPr>
        <w:t>NM</w:t>
      </w:r>
    </w:p>
    <w:p w14:paraId="1F3444E6" w14:textId="09FC80EE" w:rsidR="004F0057" w:rsidRDefault="004F0057" w:rsidP="004F0057">
      <w:pPr>
        <w:pStyle w:val="ListParagraph"/>
        <w:numPr>
          <w:ilvl w:val="0"/>
          <w:numId w:val="9"/>
        </w:numPr>
        <w:spacing w:line="240" w:lineRule="auto"/>
        <w:rPr>
          <w:sz w:val="24"/>
          <w:szCs w:val="24"/>
        </w:rPr>
      </w:pPr>
      <w:r>
        <w:rPr>
          <w:sz w:val="24"/>
          <w:szCs w:val="24"/>
        </w:rPr>
        <w:t>The fragility of the loan objects or if they require special handling</w:t>
      </w:r>
    </w:p>
    <w:p w14:paraId="36EACDC1" w14:textId="155369C4" w:rsidR="004F0057" w:rsidRPr="004F0057" w:rsidRDefault="004F0057" w:rsidP="004F0057">
      <w:pPr>
        <w:pStyle w:val="ListParagraph"/>
        <w:numPr>
          <w:ilvl w:val="0"/>
          <w:numId w:val="9"/>
        </w:numPr>
        <w:spacing w:line="240" w:lineRule="auto"/>
        <w:rPr>
          <w:sz w:val="24"/>
          <w:szCs w:val="24"/>
        </w:rPr>
      </w:pPr>
      <w:r>
        <w:rPr>
          <w:sz w:val="24"/>
          <w:szCs w:val="24"/>
        </w:rPr>
        <w:t>High value loans</w:t>
      </w:r>
    </w:p>
    <w:p w14:paraId="663150EF" w14:textId="7A0BA0BF" w:rsidR="004F0057" w:rsidRDefault="004F0057" w:rsidP="00CC404B">
      <w:pPr>
        <w:spacing w:line="240" w:lineRule="auto"/>
        <w:rPr>
          <w:sz w:val="24"/>
          <w:szCs w:val="24"/>
        </w:rPr>
      </w:pPr>
      <w:r>
        <w:rPr>
          <w:sz w:val="24"/>
          <w:szCs w:val="24"/>
        </w:rPr>
        <w:t>This list is not exhaustive, other criteria may arise that would lead to couriers being necessary.</w:t>
      </w:r>
    </w:p>
    <w:p w14:paraId="62DE14BB" w14:textId="275D0933" w:rsidR="00BD18B4" w:rsidRDefault="00596184" w:rsidP="00CC404B">
      <w:pPr>
        <w:spacing w:line="240" w:lineRule="auto"/>
        <w:rPr>
          <w:sz w:val="24"/>
          <w:szCs w:val="24"/>
        </w:rPr>
      </w:pPr>
      <w:r w:rsidRPr="004F0057">
        <w:rPr>
          <w:b/>
          <w:bCs/>
          <w:sz w:val="24"/>
          <w:szCs w:val="24"/>
        </w:rPr>
        <w:t>1</w:t>
      </w:r>
      <w:r>
        <w:rPr>
          <w:b/>
          <w:bCs/>
          <w:sz w:val="24"/>
          <w:szCs w:val="24"/>
        </w:rPr>
        <w:t>6</w:t>
      </w:r>
      <w:r w:rsidRPr="004F0057">
        <w:rPr>
          <w:b/>
          <w:bCs/>
          <w:sz w:val="24"/>
          <w:szCs w:val="24"/>
        </w:rPr>
        <w:t>.2</w:t>
      </w:r>
      <w:r>
        <w:rPr>
          <w:sz w:val="24"/>
          <w:szCs w:val="24"/>
        </w:rPr>
        <w:t xml:space="preserve"> Couriers</w:t>
      </w:r>
      <w:r w:rsidR="00BD18B4">
        <w:rPr>
          <w:sz w:val="24"/>
          <w:szCs w:val="24"/>
        </w:rPr>
        <w:t xml:space="preserve"> must receive, where appropriate:  </w:t>
      </w:r>
    </w:p>
    <w:p w14:paraId="4659C5EE" w14:textId="77BCC197" w:rsidR="00BD18B4" w:rsidRPr="004F0057" w:rsidRDefault="00BD18B4" w:rsidP="004F0057">
      <w:pPr>
        <w:pStyle w:val="ListParagraph"/>
        <w:numPr>
          <w:ilvl w:val="0"/>
          <w:numId w:val="10"/>
        </w:numPr>
        <w:spacing w:line="240" w:lineRule="auto"/>
        <w:rPr>
          <w:sz w:val="24"/>
          <w:szCs w:val="24"/>
        </w:rPr>
      </w:pPr>
      <w:r w:rsidRPr="004F0057">
        <w:rPr>
          <w:sz w:val="24"/>
          <w:szCs w:val="24"/>
        </w:rPr>
        <w:t>A reasonable level of hotel accommodation if overnight stays are required.</w:t>
      </w:r>
    </w:p>
    <w:p w14:paraId="73970F1B" w14:textId="75229F88" w:rsidR="00BD18B4" w:rsidRPr="004F0057" w:rsidRDefault="004F0057" w:rsidP="004F0057">
      <w:pPr>
        <w:pStyle w:val="ListParagraph"/>
        <w:numPr>
          <w:ilvl w:val="0"/>
          <w:numId w:val="10"/>
        </w:numPr>
        <w:spacing w:line="240" w:lineRule="auto"/>
        <w:rPr>
          <w:sz w:val="24"/>
          <w:szCs w:val="24"/>
        </w:rPr>
      </w:pPr>
      <w:r w:rsidRPr="004F0057">
        <w:rPr>
          <w:sz w:val="24"/>
          <w:szCs w:val="24"/>
        </w:rPr>
        <w:t>Correct</w:t>
      </w:r>
      <w:r w:rsidR="00BD18B4" w:rsidRPr="004F0057">
        <w:rPr>
          <w:sz w:val="24"/>
          <w:szCs w:val="24"/>
        </w:rPr>
        <w:t xml:space="preserve"> </w:t>
      </w:r>
      <w:r w:rsidRPr="004F0057">
        <w:rPr>
          <w:sz w:val="24"/>
          <w:szCs w:val="24"/>
        </w:rPr>
        <w:t xml:space="preserve">and appropriate </w:t>
      </w:r>
      <w:r w:rsidR="00BD18B4" w:rsidRPr="004F0057">
        <w:rPr>
          <w:sz w:val="24"/>
          <w:szCs w:val="24"/>
        </w:rPr>
        <w:t>tickets for any train journeys</w:t>
      </w:r>
      <w:r w:rsidR="004011B4" w:rsidRPr="004F0057">
        <w:rPr>
          <w:sz w:val="24"/>
          <w:szCs w:val="24"/>
        </w:rPr>
        <w:t xml:space="preserve"> or flights.</w:t>
      </w:r>
    </w:p>
    <w:p w14:paraId="55B73296" w14:textId="28FF9DF5" w:rsidR="004011B4" w:rsidRPr="004F0057" w:rsidRDefault="004011B4" w:rsidP="004F0057">
      <w:pPr>
        <w:pStyle w:val="ListParagraph"/>
        <w:numPr>
          <w:ilvl w:val="0"/>
          <w:numId w:val="10"/>
        </w:numPr>
        <w:spacing w:line="240" w:lineRule="auto"/>
        <w:rPr>
          <w:sz w:val="24"/>
          <w:szCs w:val="24"/>
        </w:rPr>
      </w:pPr>
      <w:r w:rsidRPr="004F0057">
        <w:rPr>
          <w:sz w:val="24"/>
          <w:szCs w:val="24"/>
        </w:rPr>
        <w:t>An adequate level of subsistence (to be agreed in advance) to cover all expenses.</w:t>
      </w:r>
    </w:p>
    <w:p w14:paraId="715B8ADB" w14:textId="4B872520" w:rsidR="004011B4" w:rsidRDefault="00596184" w:rsidP="00CC404B">
      <w:pPr>
        <w:spacing w:line="240" w:lineRule="auto"/>
        <w:rPr>
          <w:sz w:val="24"/>
          <w:szCs w:val="24"/>
        </w:rPr>
      </w:pPr>
      <w:r w:rsidRPr="004F0057">
        <w:rPr>
          <w:b/>
          <w:bCs/>
          <w:sz w:val="24"/>
          <w:szCs w:val="24"/>
        </w:rPr>
        <w:t>1</w:t>
      </w:r>
      <w:r>
        <w:rPr>
          <w:b/>
          <w:bCs/>
          <w:sz w:val="24"/>
          <w:szCs w:val="24"/>
        </w:rPr>
        <w:t>6</w:t>
      </w:r>
      <w:r w:rsidRPr="004F0057">
        <w:rPr>
          <w:b/>
          <w:bCs/>
          <w:sz w:val="24"/>
          <w:szCs w:val="24"/>
        </w:rPr>
        <w:t>.3</w:t>
      </w:r>
      <w:r>
        <w:rPr>
          <w:sz w:val="24"/>
          <w:szCs w:val="24"/>
        </w:rPr>
        <w:t xml:space="preserve"> The GNM </w:t>
      </w:r>
      <w:r w:rsidR="004011B4">
        <w:rPr>
          <w:sz w:val="24"/>
          <w:szCs w:val="24"/>
        </w:rPr>
        <w:t>will consider sharing couriers with other lenders, depending on the individual circumstances.</w:t>
      </w:r>
    </w:p>
    <w:p w14:paraId="7DABEB49" w14:textId="476E484E" w:rsidR="004011B4" w:rsidRDefault="004011B4" w:rsidP="00CC404B">
      <w:pPr>
        <w:spacing w:line="240" w:lineRule="auto"/>
        <w:rPr>
          <w:sz w:val="24"/>
          <w:szCs w:val="24"/>
        </w:rPr>
      </w:pPr>
    </w:p>
    <w:p w14:paraId="6CD8AAAE" w14:textId="765DABCB" w:rsidR="004011B4" w:rsidRPr="004F0057" w:rsidRDefault="004F0057" w:rsidP="00CC404B">
      <w:pPr>
        <w:spacing w:line="240" w:lineRule="auto"/>
        <w:rPr>
          <w:b/>
          <w:bCs/>
          <w:sz w:val="28"/>
          <w:szCs w:val="28"/>
        </w:rPr>
      </w:pPr>
      <w:r w:rsidRPr="004F0057">
        <w:rPr>
          <w:b/>
          <w:bCs/>
          <w:sz w:val="28"/>
          <w:szCs w:val="28"/>
        </w:rPr>
        <w:t>1</w:t>
      </w:r>
      <w:r w:rsidR="00402B54">
        <w:rPr>
          <w:b/>
          <w:bCs/>
          <w:sz w:val="28"/>
          <w:szCs w:val="28"/>
        </w:rPr>
        <w:t>7</w:t>
      </w:r>
      <w:r w:rsidRPr="004F0057">
        <w:rPr>
          <w:b/>
          <w:bCs/>
          <w:sz w:val="28"/>
          <w:szCs w:val="28"/>
        </w:rPr>
        <w:t xml:space="preserve">.  </w:t>
      </w:r>
      <w:r w:rsidR="004011B4" w:rsidRPr="004F0057">
        <w:rPr>
          <w:b/>
          <w:bCs/>
          <w:sz w:val="28"/>
          <w:szCs w:val="28"/>
        </w:rPr>
        <w:t>Right to withdraw</w:t>
      </w:r>
    </w:p>
    <w:p w14:paraId="1A364E1D" w14:textId="15691BD8" w:rsidR="004011B4" w:rsidRDefault="00596184" w:rsidP="00CC404B">
      <w:pPr>
        <w:spacing w:line="240" w:lineRule="auto"/>
        <w:rPr>
          <w:sz w:val="24"/>
          <w:szCs w:val="24"/>
        </w:rPr>
      </w:pPr>
      <w:r w:rsidRPr="004F0057">
        <w:rPr>
          <w:b/>
          <w:bCs/>
          <w:sz w:val="24"/>
          <w:szCs w:val="24"/>
        </w:rPr>
        <w:t>1</w:t>
      </w:r>
      <w:r>
        <w:rPr>
          <w:b/>
          <w:bCs/>
          <w:sz w:val="24"/>
          <w:szCs w:val="24"/>
        </w:rPr>
        <w:t>7</w:t>
      </w:r>
      <w:r w:rsidRPr="004F0057">
        <w:rPr>
          <w:b/>
          <w:bCs/>
          <w:sz w:val="24"/>
          <w:szCs w:val="24"/>
        </w:rPr>
        <w:t>.1</w:t>
      </w:r>
      <w:r>
        <w:rPr>
          <w:sz w:val="24"/>
          <w:szCs w:val="24"/>
        </w:rPr>
        <w:t xml:space="preserve"> The</w:t>
      </w:r>
      <w:r w:rsidR="004011B4">
        <w:rPr>
          <w:sz w:val="24"/>
          <w:szCs w:val="24"/>
        </w:rPr>
        <w:t xml:space="preserve"> GNM: Hancock reserves the right to </w:t>
      </w:r>
      <w:r>
        <w:rPr>
          <w:sz w:val="24"/>
          <w:szCs w:val="24"/>
        </w:rPr>
        <w:t>withdraw objects</w:t>
      </w:r>
      <w:r w:rsidR="004011B4">
        <w:rPr>
          <w:sz w:val="24"/>
          <w:szCs w:val="24"/>
        </w:rPr>
        <w:t xml:space="preserve"> from an agreed loan </w:t>
      </w:r>
      <w:r>
        <w:rPr>
          <w:sz w:val="24"/>
          <w:szCs w:val="24"/>
        </w:rPr>
        <w:t>list,</w:t>
      </w:r>
      <w:r w:rsidR="004011B4">
        <w:rPr>
          <w:sz w:val="24"/>
          <w:szCs w:val="24"/>
        </w:rPr>
        <w:t xml:space="preserve"> or to recall objects on loan at any time if it </w:t>
      </w:r>
      <w:r w:rsidR="005212C0">
        <w:rPr>
          <w:sz w:val="24"/>
          <w:szCs w:val="24"/>
        </w:rPr>
        <w:t xml:space="preserve">is </w:t>
      </w:r>
      <w:r w:rsidR="004011B4">
        <w:rPr>
          <w:sz w:val="24"/>
          <w:szCs w:val="24"/>
        </w:rPr>
        <w:t>known that the borrower/borrower’s venue has not complied with the Loan conditions.</w:t>
      </w:r>
    </w:p>
    <w:p w14:paraId="0962132B" w14:textId="77777777" w:rsidR="00596184" w:rsidRDefault="00FA61B2" w:rsidP="00596184">
      <w:pPr>
        <w:spacing w:line="240" w:lineRule="auto"/>
        <w:rPr>
          <w:sz w:val="24"/>
          <w:szCs w:val="24"/>
        </w:rPr>
      </w:pPr>
      <w:r>
        <w:rPr>
          <w:sz w:val="24"/>
          <w:szCs w:val="24"/>
        </w:rPr>
        <w:t xml:space="preserve">   </w:t>
      </w:r>
    </w:p>
    <w:p w14:paraId="11640D3C" w14:textId="12861970" w:rsidR="004F0057" w:rsidRPr="00596184" w:rsidRDefault="009F2CEF" w:rsidP="00596184">
      <w:pPr>
        <w:spacing w:line="240" w:lineRule="auto"/>
        <w:rPr>
          <w:sz w:val="24"/>
          <w:szCs w:val="24"/>
        </w:rPr>
      </w:pPr>
      <w:r w:rsidRPr="006128CA">
        <w:rPr>
          <w:b/>
          <w:bCs/>
          <w:sz w:val="32"/>
          <w:szCs w:val="32"/>
        </w:rPr>
        <w:lastRenderedPageBreak/>
        <w:t>Appendix A</w:t>
      </w:r>
    </w:p>
    <w:p w14:paraId="6E6467B6" w14:textId="465C742A" w:rsidR="00EF13E2" w:rsidRDefault="009F2CEF" w:rsidP="006128CA">
      <w:pPr>
        <w:spacing w:after="0"/>
        <w:rPr>
          <w:sz w:val="32"/>
          <w:szCs w:val="32"/>
        </w:rPr>
      </w:pPr>
      <w:r w:rsidRPr="004F0057">
        <w:rPr>
          <w:sz w:val="32"/>
          <w:szCs w:val="32"/>
        </w:rPr>
        <w:t>GNM: Hancock collections and curators</w:t>
      </w:r>
    </w:p>
    <w:p w14:paraId="63E14007" w14:textId="54EC4E26" w:rsidR="004F0057" w:rsidRPr="004F0057" w:rsidRDefault="004F0057" w:rsidP="006128CA">
      <w:pPr>
        <w:spacing w:after="0"/>
        <w:rPr>
          <w:sz w:val="32"/>
          <w:szCs w:val="32"/>
        </w:rPr>
      </w:pPr>
      <w:r>
        <w:rPr>
          <w:sz w:val="32"/>
          <w:szCs w:val="32"/>
        </w:rPr>
        <w:t>________________________________________________________</w:t>
      </w:r>
    </w:p>
    <w:p w14:paraId="0321D016" w14:textId="77777777" w:rsidR="004F0057" w:rsidRDefault="004F0057" w:rsidP="00684C61"/>
    <w:p w14:paraId="742AC0C6" w14:textId="66CA8A20" w:rsidR="009F2CEF" w:rsidRPr="004F0057" w:rsidRDefault="009F2CEF" w:rsidP="00684C61">
      <w:pPr>
        <w:rPr>
          <w:sz w:val="24"/>
          <w:szCs w:val="24"/>
        </w:rPr>
      </w:pPr>
      <w:r w:rsidRPr="004F0057">
        <w:rPr>
          <w:sz w:val="24"/>
          <w:szCs w:val="24"/>
        </w:rPr>
        <w:t>For all requests encompassing archaeology, Egyptology and ethnography:</w:t>
      </w:r>
    </w:p>
    <w:p w14:paraId="3A1A170A" w14:textId="2E422558" w:rsidR="009F2CEF" w:rsidRPr="00E61BB7" w:rsidRDefault="009F2CEF" w:rsidP="00E61BB7">
      <w:pPr>
        <w:spacing w:after="0"/>
        <w:rPr>
          <w:b/>
          <w:bCs/>
          <w:sz w:val="24"/>
          <w:szCs w:val="24"/>
        </w:rPr>
      </w:pPr>
      <w:r w:rsidRPr="00E61BB7">
        <w:rPr>
          <w:b/>
          <w:bCs/>
          <w:sz w:val="24"/>
          <w:szCs w:val="24"/>
        </w:rPr>
        <w:t>Andrew Parkin</w:t>
      </w:r>
    </w:p>
    <w:p w14:paraId="3A9F6D2C" w14:textId="22E459DE" w:rsidR="009F2CEF" w:rsidRPr="00E61BB7" w:rsidRDefault="009F2CEF" w:rsidP="00E61BB7">
      <w:pPr>
        <w:spacing w:after="0"/>
        <w:rPr>
          <w:sz w:val="24"/>
          <w:szCs w:val="24"/>
        </w:rPr>
      </w:pPr>
      <w:r w:rsidRPr="00E61BB7">
        <w:rPr>
          <w:sz w:val="24"/>
          <w:szCs w:val="24"/>
        </w:rPr>
        <w:t>Keeper of Archaeology</w:t>
      </w:r>
    </w:p>
    <w:p w14:paraId="2D584C9A" w14:textId="494BAAF6" w:rsidR="008D4A12" w:rsidRPr="00E61BB7" w:rsidRDefault="008D4A12" w:rsidP="00E61BB7">
      <w:pPr>
        <w:spacing w:after="0"/>
        <w:rPr>
          <w:sz w:val="24"/>
          <w:szCs w:val="24"/>
        </w:rPr>
      </w:pPr>
      <w:r w:rsidRPr="00E61BB7">
        <w:rPr>
          <w:sz w:val="24"/>
          <w:szCs w:val="24"/>
        </w:rPr>
        <w:t>andrew.parkin@twmuseums.org.uk</w:t>
      </w:r>
    </w:p>
    <w:p w14:paraId="70759D4B" w14:textId="77777777" w:rsidR="00E61BB7" w:rsidRPr="00E61BB7" w:rsidRDefault="00E61BB7" w:rsidP="00E61BB7">
      <w:pPr>
        <w:spacing w:after="0"/>
        <w:rPr>
          <w:sz w:val="24"/>
          <w:szCs w:val="24"/>
        </w:rPr>
      </w:pPr>
    </w:p>
    <w:p w14:paraId="07CB4CD9" w14:textId="70AE796F" w:rsidR="009F2CEF" w:rsidRPr="00E61BB7" w:rsidRDefault="009F2CEF" w:rsidP="00E61BB7">
      <w:pPr>
        <w:spacing w:after="0"/>
        <w:rPr>
          <w:b/>
          <w:bCs/>
          <w:sz w:val="24"/>
          <w:szCs w:val="24"/>
        </w:rPr>
      </w:pPr>
      <w:r w:rsidRPr="00E61BB7">
        <w:rPr>
          <w:b/>
          <w:bCs/>
          <w:sz w:val="24"/>
          <w:szCs w:val="24"/>
        </w:rPr>
        <w:t>Jo Anderson</w:t>
      </w:r>
    </w:p>
    <w:p w14:paraId="605417D3" w14:textId="76EA8AE3" w:rsidR="009F2CEF" w:rsidRPr="00E61BB7" w:rsidRDefault="009F2CEF" w:rsidP="00E61BB7">
      <w:pPr>
        <w:spacing w:after="0"/>
        <w:rPr>
          <w:sz w:val="24"/>
          <w:szCs w:val="24"/>
        </w:rPr>
      </w:pPr>
      <w:r w:rsidRPr="00E61BB7">
        <w:rPr>
          <w:sz w:val="24"/>
          <w:szCs w:val="24"/>
        </w:rPr>
        <w:t>Assistant Keeper of Archaeology</w:t>
      </w:r>
    </w:p>
    <w:p w14:paraId="1EDF1968" w14:textId="061B1489" w:rsidR="008D4A12" w:rsidRPr="00E61BB7" w:rsidRDefault="008D4A12" w:rsidP="00E61BB7">
      <w:pPr>
        <w:spacing w:after="0"/>
        <w:rPr>
          <w:sz w:val="24"/>
          <w:szCs w:val="24"/>
        </w:rPr>
      </w:pPr>
      <w:r w:rsidRPr="00E61BB7">
        <w:rPr>
          <w:sz w:val="24"/>
          <w:szCs w:val="24"/>
        </w:rPr>
        <w:t>joanne.anderson@twmuseums.org.uk</w:t>
      </w:r>
    </w:p>
    <w:p w14:paraId="225620F9" w14:textId="5D3BB0BE" w:rsidR="009F2CEF" w:rsidRPr="00E61BB7" w:rsidRDefault="009F2CEF" w:rsidP="00684C61">
      <w:pPr>
        <w:rPr>
          <w:sz w:val="24"/>
          <w:szCs w:val="24"/>
        </w:rPr>
      </w:pPr>
    </w:p>
    <w:p w14:paraId="55F86361" w14:textId="1527D457" w:rsidR="009F2CEF" w:rsidRPr="00E61BB7" w:rsidRDefault="009F2CEF" w:rsidP="00684C61">
      <w:pPr>
        <w:rPr>
          <w:sz w:val="24"/>
          <w:szCs w:val="24"/>
        </w:rPr>
      </w:pPr>
      <w:r w:rsidRPr="00E61BB7">
        <w:rPr>
          <w:sz w:val="24"/>
          <w:szCs w:val="24"/>
        </w:rPr>
        <w:t xml:space="preserve">For all requests encompassing Natural </w:t>
      </w:r>
      <w:r w:rsidR="00E57E54">
        <w:rPr>
          <w:sz w:val="24"/>
          <w:szCs w:val="24"/>
        </w:rPr>
        <w:t>H</w:t>
      </w:r>
      <w:r w:rsidRPr="00E61BB7">
        <w:rPr>
          <w:sz w:val="24"/>
          <w:szCs w:val="24"/>
        </w:rPr>
        <w:t>istory</w:t>
      </w:r>
    </w:p>
    <w:p w14:paraId="0306A27F" w14:textId="51F572CE" w:rsidR="009F2CEF" w:rsidRPr="00E61BB7" w:rsidRDefault="009F2CEF" w:rsidP="00E61BB7">
      <w:pPr>
        <w:spacing w:after="0"/>
        <w:rPr>
          <w:b/>
          <w:bCs/>
          <w:sz w:val="24"/>
          <w:szCs w:val="24"/>
        </w:rPr>
      </w:pPr>
      <w:r w:rsidRPr="00E61BB7">
        <w:rPr>
          <w:b/>
          <w:bCs/>
          <w:sz w:val="24"/>
          <w:szCs w:val="24"/>
        </w:rPr>
        <w:t>Dan Gordon</w:t>
      </w:r>
    </w:p>
    <w:p w14:paraId="5042375B" w14:textId="3C82D540" w:rsidR="009F2CEF" w:rsidRPr="00E61BB7" w:rsidRDefault="009F2CEF" w:rsidP="00E61BB7">
      <w:pPr>
        <w:spacing w:after="0"/>
        <w:rPr>
          <w:sz w:val="24"/>
          <w:szCs w:val="24"/>
        </w:rPr>
      </w:pPr>
      <w:r w:rsidRPr="00E61BB7">
        <w:rPr>
          <w:sz w:val="24"/>
          <w:szCs w:val="24"/>
        </w:rPr>
        <w:t xml:space="preserve">Keeper of </w:t>
      </w:r>
      <w:r w:rsidR="00E61BB7" w:rsidRPr="00E61BB7">
        <w:rPr>
          <w:sz w:val="24"/>
          <w:szCs w:val="24"/>
        </w:rPr>
        <w:t>Natural</w:t>
      </w:r>
      <w:r w:rsidRPr="00E61BB7">
        <w:rPr>
          <w:sz w:val="24"/>
          <w:szCs w:val="24"/>
        </w:rPr>
        <w:t xml:space="preserve"> </w:t>
      </w:r>
      <w:r w:rsidR="00E61BB7" w:rsidRPr="00E61BB7">
        <w:rPr>
          <w:sz w:val="24"/>
          <w:szCs w:val="24"/>
        </w:rPr>
        <w:t>S</w:t>
      </w:r>
      <w:r w:rsidRPr="00E61BB7">
        <w:rPr>
          <w:sz w:val="24"/>
          <w:szCs w:val="24"/>
        </w:rPr>
        <w:t>ciences</w:t>
      </w:r>
    </w:p>
    <w:p w14:paraId="1C080D82" w14:textId="24527547" w:rsidR="008D4A12" w:rsidRPr="00E61BB7" w:rsidRDefault="008D4A12" w:rsidP="00E61BB7">
      <w:pPr>
        <w:spacing w:after="0"/>
        <w:rPr>
          <w:sz w:val="24"/>
          <w:szCs w:val="24"/>
        </w:rPr>
      </w:pPr>
      <w:r w:rsidRPr="00E61BB7">
        <w:rPr>
          <w:sz w:val="24"/>
          <w:szCs w:val="24"/>
        </w:rPr>
        <w:t>dan.gordon@twmuseums.org.uk</w:t>
      </w:r>
    </w:p>
    <w:p w14:paraId="5A2D5E45" w14:textId="19865F26" w:rsidR="009F2CEF" w:rsidRPr="00E61BB7" w:rsidRDefault="009F2CEF" w:rsidP="00684C61">
      <w:pPr>
        <w:rPr>
          <w:sz w:val="24"/>
          <w:szCs w:val="24"/>
        </w:rPr>
      </w:pPr>
    </w:p>
    <w:p w14:paraId="52FD05BA" w14:textId="2DDDA35C" w:rsidR="009F2CEF" w:rsidRPr="00E61BB7" w:rsidRDefault="009F2CEF" w:rsidP="00684C61">
      <w:pPr>
        <w:rPr>
          <w:sz w:val="24"/>
          <w:szCs w:val="24"/>
        </w:rPr>
      </w:pPr>
      <w:r w:rsidRPr="00E61BB7">
        <w:rPr>
          <w:sz w:val="24"/>
          <w:szCs w:val="24"/>
        </w:rPr>
        <w:t xml:space="preserve">For all requests encompassing </w:t>
      </w:r>
      <w:r w:rsidR="00E61BB7" w:rsidRPr="00E61BB7">
        <w:rPr>
          <w:sz w:val="24"/>
          <w:szCs w:val="24"/>
        </w:rPr>
        <w:t>palaeontology</w:t>
      </w:r>
      <w:r w:rsidRPr="00E61BB7">
        <w:rPr>
          <w:sz w:val="24"/>
          <w:szCs w:val="24"/>
        </w:rPr>
        <w:t xml:space="preserve"> and mineralogy</w:t>
      </w:r>
    </w:p>
    <w:p w14:paraId="1808A334" w14:textId="2AA76647" w:rsidR="008D4A12" w:rsidRPr="00E61BB7" w:rsidRDefault="008D4A12" w:rsidP="00E61BB7">
      <w:pPr>
        <w:spacing w:after="0"/>
        <w:rPr>
          <w:b/>
          <w:bCs/>
          <w:sz w:val="24"/>
          <w:szCs w:val="24"/>
        </w:rPr>
      </w:pPr>
      <w:r w:rsidRPr="00E61BB7">
        <w:rPr>
          <w:b/>
          <w:bCs/>
          <w:sz w:val="24"/>
          <w:szCs w:val="24"/>
        </w:rPr>
        <w:t>Sylvia Humphr</w:t>
      </w:r>
      <w:r w:rsidR="005212C0">
        <w:rPr>
          <w:b/>
          <w:bCs/>
          <w:sz w:val="24"/>
          <w:szCs w:val="24"/>
        </w:rPr>
        <w:t>e</w:t>
      </w:r>
      <w:r w:rsidRPr="00E61BB7">
        <w:rPr>
          <w:b/>
          <w:bCs/>
          <w:sz w:val="24"/>
          <w:szCs w:val="24"/>
        </w:rPr>
        <w:t>y</w:t>
      </w:r>
    </w:p>
    <w:p w14:paraId="7A9A66F0" w14:textId="2A6C71CF" w:rsidR="008D4A12" w:rsidRPr="00E61BB7" w:rsidRDefault="00E61BB7" w:rsidP="00E61BB7">
      <w:pPr>
        <w:spacing w:after="0"/>
        <w:rPr>
          <w:sz w:val="24"/>
          <w:szCs w:val="24"/>
        </w:rPr>
      </w:pPr>
      <w:r w:rsidRPr="00E61BB7">
        <w:rPr>
          <w:sz w:val="24"/>
          <w:szCs w:val="24"/>
        </w:rPr>
        <w:t>Assistant</w:t>
      </w:r>
      <w:r w:rsidR="008D4A12" w:rsidRPr="00E61BB7">
        <w:rPr>
          <w:sz w:val="24"/>
          <w:szCs w:val="24"/>
        </w:rPr>
        <w:t xml:space="preserve"> Keeper of Geology</w:t>
      </w:r>
    </w:p>
    <w:p w14:paraId="19BFFF0F" w14:textId="21C631E5" w:rsidR="008D4A12" w:rsidRPr="00E61BB7" w:rsidRDefault="008D4A12" w:rsidP="00E61BB7">
      <w:pPr>
        <w:spacing w:after="0"/>
        <w:rPr>
          <w:sz w:val="24"/>
          <w:szCs w:val="24"/>
        </w:rPr>
      </w:pPr>
      <w:r w:rsidRPr="00E61BB7">
        <w:rPr>
          <w:sz w:val="24"/>
          <w:szCs w:val="24"/>
        </w:rPr>
        <w:t>sylvia.humphrey@twmuseums.org.uk</w:t>
      </w:r>
    </w:p>
    <w:p w14:paraId="17469C67" w14:textId="0AEAC6BB" w:rsidR="00EF13E2" w:rsidRPr="00E61BB7" w:rsidRDefault="00EF13E2" w:rsidP="00684C61">
      <w:pPr>
        <w:rPr>
          <w:sz w:val="24"/>
          <w:szCs w:val="24"/>
        </w:rPr>
      </w:pPr>
    </w:p>
    <w:p w14:paraId="6BD6A6F5" w14:textId="24CFF998" w:rsidR="00EF13E2" w:rsidRDefault="00EF13E2" w:rsidP="00684C61"/>
    <w:p w14:paraId="38EA92E0" w14:textId="1A117777" w:rsidR="00EF13E2" w:rsidRDefault="00EF13E2" w:rsidP="00684C61"/>
    <w:p w14:paraId="6E8F5B5C" w14:textId="77777777" w:rsidR="006128CA" w:rsidRDefault="006128CA" w:rsidP="00684C61"/>
    <w:p w14:paraId="75AA46BE" w14:textId="77777777" w:rsidR="006128CA" w:rsidRDefault="006128CA" w:rsidP="00684C61"/>
    <w:p w14:paraId="732811A4" w14:textId="77777777" w:rsidR="006128CA" w:rsidRDefault="006128CA" w:rsidP="00684C61"/>
    <w:p w14:paraId="3694CDC9" w14:textId="77777777" w:rsidR="006128CA" w:rsidRDefault="006128CA" w:rsidP="00684C61"/>
    <w:p w14:paraId="01ED8BF0" w14:textId="77777777" w:rsidR="006128CA" w:rsidRDefault="006128CA" w:rsidP="00684C61"/>
    <w:p w14:paraId="4B8AA371" w14:textId="77777777" w:rsidR="006128CA" w:rsidRDefault="006128CA" w:rsidP="00684C61"/>
    <w:p w14:paraId="2A0F466A" w14:textId="77777777" w:rsidR="006128CA" w:rsidRDefault="006128CA" w:rsidP="00684C61"/>
    <w:p w14:paraId="3A392264" w14:textId="77777777" w:rsidR="006128CA" w:rsidRDefault="006128CA" w:rsidP="00684C61"/>
    <w:p w14:paraId="57E6FEEE" w14:textId="77777777" w:rsidR="006128CA" w:rsidRDefault="006128CA" w:rsidP="00684C61"/>
    <w:p w14:paraId="34E39B3C" w14:textId="77777777" w:rsidR="006128CA" w:rsidRPr="006128CA" w:rsidRDefault="00EF13E2" w:rsidP="006128CA">
      <w:pPr>
        <w:spacing w:after="0" w:line="240" w:lineRule="auto"/>
        <w:rPr>
          <w:b/>
          <w:bCs/>
          <w:sz w:val="32"/>
          <w:szCs w:val="32"/>
        </w:rPr>
      </w:pPr>
      <w:r w:rsidRPr="006128CA">
        <w:rPr>
          <w:b/>
          <w:bCs/>
          <w:sz w:val="32"/>
          <w:szCs w:val="32"/>
        </w:rPr>
        <w:lastRenderedPageBreak/>
        <w:t xml:space="preserve">Appendix </w:t>
      </w:r>
      <w:r w:rsidR="009F2CEF" w:rsidRPr="006128CA">
        <w:rPr>
          <w:b/>
          <w:bCs/>
          <w:sz w:val="32"/>
          <w:szCs w:val="32"/>
        </w:rPr>
        <w:t>B</w:t>
      </w:r>
    </w:p>
    <w:p w14:paraId="2B20CCC6" w14:textId="1AC71E8C" w:rsidR="00EF13E2" w:rsidRDefault="004B6C6C" w:rsidP="006128CA">
      <w:pPr>
        <w:spacing w:after="0" w:line="240" w:lineRule="auto"/>
        <w:rPr>
          <w:sz w:val="32"/>
          <w:szCs w:val="32"/>
        </w:rPr>
      </w:pPr>
      <w:r w:rsidRPr="006128CA">
        <w:rPr>
          <w:sz w:val="32"/>
          <w:szCs w:val="32"/>
        </w:rPr>
        <w:t>General environmental conditions</w:t>
      </w:r>
    </w:p>
    <w:p w14:paraId="63EB9ADA" w14:textId="469BE10A" w:rsidR="006128CA" w:rsidRPr="006128CA" w:rsidRDefault="006128CA" w:rsidP="006128CA">
      <w:pPr>
        <w:spacing w:after="0" w:line="240" w:lineRule="auto"/>
        <w:rPr>
          <w:sz w:val="32"/>
          <w:szCs w:val="32"/>
        </w:rPr>
      </w:pPr>
      <w:r>
        <w:rPr>
          <w:sz w:val="32"/>
          <w:szCs w:val="32"/>
        </w:rPr>
        <w:t>________________________________________________________</w:t>
      </w:r>
    </w:p>
    <w:p w14:paraId="3D559EB9" w14:textId="77777777" w:rsidR="006128CA" w:rsidRDefault="006128CA" w:rsidP="00684C61"/>
    <w:p w14:paraId="781908AC" w14:textId="3F91069E" w:rsidR="00EF13E2" w:rsidRPr="006128CA" w:rsidRDefault="00EF13E2" w:rsidP="006128CA">
      <w:pPr>
        <w:spacing w:line="240" w:lineRule="auto"/>
        <w:rPr>
          <w:b/>
          <w:bCs/>
          <w:sz w:val="24"/>
          <w:szCs w:val="24"/>
        </w:rPr>
      </w:pPr>
      <w:r w:rsidRPr="006128CA">
        <w:rPr>
          <w:b/>
          <w:bCs/>
          <w:sz w:val="24"/>
          <w:szCs w:val="24"/>
        </w:rPr>
        <w:t xml:space="preserve">Relative </w:t>
      </w:r>
      <w:r w:rsidR="006128CA" w:rsidRPr="006128CA">
        <w:rPr>
          <w:b/>
          <w:bCs/>
          <w:sz w:val="24"/>
          <w:szCs w:val="24"/>
        </w:rPr>
        <w:t>humidity</w:t>
      </w:r>
    </w:p>
    <w:p w14:paraId="5AC15E73" w14:textId="16266C23" w:rsidR="00EF13E2" w:rsidRPr="006128CA" w:rsidRDefault="00EF13E2" w:rsidP="006128CA">
      <w:pPr>
        <w:spacing w:line="240" w:lineRule="auto"/>
        <w:rPr>
          <w:sz w:val="24"/>
          <w:szCs w:val="24"/>
        </w:rPr>
      </w:pPr>
      <w:r w:rsidRPr="006128CA">
        <w:rPr>
          <w:sz w:val="24"/>
          <w:szCs w:val="24"/>
        </w:rPr>
        <w:t xml:space="preserve">35-70% RH (depending on object) with fluctuations of no more than 10% within these limits in any 24 </w:t>
      </w:r>
      <w:r w:rsidR="006128CA" w:rsidRPr="006128CA">
        <w:rPr>
          <w:sz w:val="24"/>
          <w:szCs w:val="24"/>
        </w:rPr>
        <w:t>hour</w:t>
      </w:r>
      <w:r w:rsidRPr="006128CA">
        <w:rPr>
          <w:sz w:val="24"/>
          <w:szCs w:val="24"/>
        </w:rPr>
        <w:t xml:space="preserve"> period.</w:t>
      </w:r>
    </w:p>
    <w:p w14:paraId="6FAE2801" w14:textId="77777777" w:rsidR="006128CA" w:rsidRDefault="006128CA" w:rsidP="006128CA">
      <w:pPr>
        <w:spacing w:after="0" w:line="240" w:lineRule="auto"/>
        <w:rPr>
          <w:sz w:val="24"/>
          <w:szCs w:val="24"/>
        </w:rPr>
      </w:pPr>
    </w:p>
    <w:p w14:paraId="7048F54F" w14:textId="5B0F293E" w:rsidR="00EF13E2" w:rsidRPr="006128CA" w:rsidRDefault="00EF13E2" w:rsidP="006128CA">
      <w:pPr>
        <w:spacing w:line="240" w:lineRule="auto"/>
        <w:rPr>
          <w:b/>
          <w:bCs/>
          <w:sz w:val="24"/>
          <w:szCs w:val="24"/>
        </w:rPr>
      </w:pPr>
      <w:r w:rsidRPr="006128CA">
        <w:rPr>
          <w:b/>
          <w:bCs/>
          <w:sz w:val="24"/>
          <w:szCs w:val="24"/>
        </w:rPr>
        <w:t>Temperature</w:t>
      </w:r>
    </w:p>
    <w:p w14:paraId="4EA9C218" w14:textId="28C3AFCF" w:rsidR="00EF13E2" w:rsidRDefault="00EF13E2" w:rsidP="006128CA">
      <w:pPr>
        <w:spacing w:line="240" w:lineRule="auto"/>
        <w:rPr>
          <w:sz w:val="24"/>
          <w:szCs w:val="24"/>
        </w:rPr>
      </w:pPr>
      <w:r w:rsidRPr="006128CA">
        <w:rPr>
          <w:sz w:val="24"/>
          <w:szCs w:val="24"/>
        </w:rPr>
        <w:t xml:space="preserve">16-26 </w:t>
      </w:r>
      <w:r w:rsidR="006128CA" w:rsidRPr="006128CA">
        <w:rPr>
          <w:sz w:val="24"/>
          <w:szCs w:val="24"/>
        </w:rPr>
        <w:t>degrees</w:t>
      </w:r>
      <w:r w:rsidRPr="006128CA">
        <w:rPr>
          <w:sz w:val="24"/>
          <w:szCs w:val="24"/>
        </w:rPr>
        <w:t xml:space="preserve"> centigrade with no more than a 5 degree variation within these limits in any 24 hour period.  </w:t>
      </w:r>
    </w:p>
    <w:p w14:paraId="763C52DD" w14:textId="77777777" w:rsidR="006128CA" w:rsidRPr="006128CA" w:rsidRDefault="006128CA" w:rsidP="006128CA">
      <w:pPr>
        <w:spacing w:line="240" w:lineRule="auto"/>
        <w:rPr>
          <w:sz w:val="24"/>
          <w:szCs w:val="24"/>
        </w:rPr>
      </w:pPr>
    </w:p>
    <w:p w14:paraId="050AD9B9" w14:textId="53931475" w:rsidR="00EF13E2" w:rsidRPr="006128CA" w:rsidRDefault="00EF13E2" w:rsidP="006128CA">
      <w:pPr>
        <w:spacing w:line="240" w:lineRule="auto"/>
        <w:rPr>
          <w:b/>
          <w:bCs/>
          <w:sz w:val="24"/>
          <w:szCs w:val="24"/>
        </w:rPr>
      </w:pPr>
      <w:r w:rsidRPr="006128CA">
        <w:rPr>
          <w:b/>
          <w:bCs/>
          <w:sz w:val="24"/>
          <w:szCs w:val="24"/>
        </w:rPr>
        <w:t>Lighting conditions</w:t>
      </w:r>
    </w:p>
    <w:p w14:paraId="4C84AF09" w14:textId="18DB43EA" w:rsidR="00EF13E2" w:rsidRPr="006128CA" w:rsidRDefault="00EF13E2" w:rsidP="006128CA">
      <w:pPr>
        <w:spacing w:line="240" w:lineRule="auto"/>
        <w:rPr>
          <w:sz w:val="24"/>
          <w:szCs w:val="24"/>
        </w:rPr>
      </w:pPr>
      <w:r w:rsidRPr="006128CA">
        <w:rPr>
          <w:sz w:val="24"/>
          <w:szCs w:val="24"/>
        </w:rPr>
        <w:t xml:space="preserve">Light levels will be 50-300 lux depending on the light </w:t>
      </w:r>
      <w:r w:rsidR="006128CA" w:rsidRPr="006128CA">
        <w:rPr>
          <w:sz w:val="24"/>
          <w:szCs w:val="24"/>
        </w:rPr>
        <w:t>sensitiv</w:t>
      </w:r>
      <w:r w:rsidR="006128CA">
        <w:rPr>
          <w:sz w:val="24"/>
          <w:szCs w:val="24"/>
        </w:rPr>
        <w:t xml:space="preserve">ity </w:t>
      </w:r>
      <w:r w:rsidRPr="006128CA">
        <w:rPr>
          <w:sz w:val="24"/>
          <w:szCs w:val="24"/>
        </w:rPr>
        <w:t xml:space="preserve">of the </w:t>
      </w:r>
      <w:proofErr w:type="gramStart"/>
      <w:r w:rsidRPr="006128CA">
        <w:rPr>
          <w:sz w:val="24"/>
          <w:szCs w:val="24"/>
        </w:rPr>
        <w:t>object .</w:t>
      </w:r>
      <w:proofErr w:type="gramEnd"/>
      <w:r w:rsidRPr="006128CA">
        <w:rPr>
          <w:sz w:val="24"/>
          <w:szCs w:val="24"/>
        </w:rPr>
        <w:t xml:space="preserve">  Where some daylight or other variable light source is present, levels based on expected cumulative exposure (lux hours) will be considered.</w:t>
      </w:r>
    </w:p>
    <w:p w14:paraId="491F2486" w14:textId="75FC2106" w:rsidR="00EF13E2" w:rsidRPr="006128CA" w:rsidRDefault="00EF13E2" w:rsidP="006128CA">
      <w:pPr>
        <w:spacing w:line="240" w:lineRule="auto"/>
        <w:rPr>
          <w:sz w:val="24"/>
          <w:szCs w:val="24"/>
        </w:rPr>
      </w:pPr>
      <w:r w:rsidRPr="006128CA">
        <w:rPr>
          <w:sz w:val="24"/>
          <w:szCs w:val="24"/>
        </w:rPr>
        <w:t xml:space="preserve">Exposure levels are based on a 10 hour/day exposure; where this is likely </w:t>
      </w:r>
      <w:r w:rsidR="00083A86" w:rsidRPr="006128CA">
        <w:rPr>
          <w:sz w:val="24"/>
          <w:szCs w:val="24"/>
        </w:rPr>
        <w:t>to be exceeded on a regular basis then the GNM:</w:t>
      </w:r>
      <w:r w:rsidR="006128CA">
        <w:rPr>
          <w:sz w:val="24"/>
          <w:szCs w:val="24"/>
        </w:rPr>
        <w:t xml:space="preserve"> </w:t>
      </w:r>
      <w:r w:rsidR="00083A86" w:rsidRPr="006128CA">
        <w:rPr>
          <w:sz w:val="24"/>
          <w:szCs w:val="24"/>
        </w:rPr>
        <w:t>Hancock must be informed.</w:t>
      </w:r>
    </w:p>
    <w:p w14:paraId="5863E13F" w14:textId="3451CBFE" w:rsidR="00083A86" w:rsidRPr="006128CA" w:rsidRDefault="00083A86" w:rsidP="006128CA">
      <w:pPr>
        <w:spacing w:line="240" w:lineRule="auto"/>
        <w:rPr>
          <w:sz w:val="24"/>
          <w:szCs w:val="24"/>
        </w:rPr>
      </w:pPr>
      <w:r w:rsidRPr="006128CA">
        <w:rPr>
          <w:sz w:val="24"/>
          <w:szCs w:val="24"/>
        </w:rPr>
        <w:t>UV levels must be below 15 microwatts per lumen at the above illumination levels. Daylight or other light sources that exceed this must be fitted with a UV filter.</w:t>
      </w:r>
    </w:p>
    <w:p w14:paraId="2DA2B285" w14:textId="77777777" w:rsidR="009F2CEF" w:rsidRDefault="009F2CEF"/>
    <w:p w14:paraId="34676A25" w14:textId="77777777" w:rsidR="009E381C" w:rsidRDefault="009E381C"/>
    <w:sectPr w:rsidR="009E381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5BA81" w14:textId="77777777" w:rsidR="009841D5" w:rsidRDefault="009841D5" w:rsidP="002C57E5">
      <w:pPr>
        <w:spacing w:after="0" w:line="240" w:lineRule="auto"/>
      </w:pPr>
      <w:r>
        <w:separator/>
      </w:r>
    </w:p>
  </w:endnote>
  <w:endnote w:type="continuationSeparator" w:id="0">
    <w:p w14:paraId="23FEEB65" w14:textId="77777777" w:rsidR="009841D5" w:rsidRDefault="009841D5" w:rsidP="002C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3AF0" w14:textId="13B87349" w:rsidR="002C57E5" w:rsidRDefault="002C57E5">
    <w:pPr>
      <w:pStyle w:val="Footer"/>
    </w:pPr>
    <w:r>
      <w:t>Jo Anderson</w:t>
    </w:r>
  </w:p>
  <w:p w14:paraId="262B69A6" w14:textId="354F34C1" w:rsidR="002C57E5" w:rsidRDefault="002C57E5">
    <w:pPr>
      <w:pStyle w:val="Footer"/>
    </w:pPr>
    <w:r>
      <w:t>Loans Out – Exhibitions &amp; Display</w:t>
    </w:r>
  </w:p>
  <w:p w14:paraId="3AA7B258" w14:textId="4E2EC231" w:rsidR="002C57E5" w:rsidRDefault="002C57E5">
    <w:pPr>
      <w:pStyle w:val="Footer"/>
    </w:pPr>
    <w:r>
      <w:t>March 2020, v1.1</w:t>
    </w:r>
  </w:p>
  <w:p w14:paraId="22161546" w14:textId="77777777" w:rsidR="002C57E5" w:rsidRDefault="002C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75729" w14:textId="77777777" w:rsidR="009841D5" w:rsidRDefault="009841D5" w:rsidP="002C57E5">
      <w:pPr>
        <w:spacing w:after="0" w:line="240" w:lineRule="auto"/>
      </w:pPr>
      <w:r>
        <w:separator/>
      </w:r>
    </w:p>
  </w:footnote>
  <w:footnote w:type="continuationSeparator" w:id="0">
    <w:p w14:paraId="38077E39" w14:textId="77777777" w:rsidR="009841D5" w:rsidRDefault="009841D5" w:rsidP="002C5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0720"/>
    <w:multiLevelType w:val="hybridMultilevel"/>
    <w:tmpl w:val="6DC0E9C0"/>
    <w:lvl w:ilvl="0" w:tplc="B07AD906">
      <w:start w:val="1"/>
      <w:numFmt w:val="bullet"/>
      <w:lvlText w:val=""/>
      <w:lvlJc w:val="left"/>
      <w:pPr>
        <w:ind w:left="680" w:hanging="3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302280"/>
    <w:multiLevelType w:val="hybridMultilevel"/>
    <w:tmpl w:val="486A69B8"/>
    <w:lvl w:ilvl="0" w:tplc="82CE7740">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2" w15:restartNumberingAfterBreak="0">
    <w:nsid w:val="1EA271CC"/>
    <w:multiLevelType w:val="hybridMultilevel"/>
    <w:tmpl w:val="3416BA98"/>
    <w:lvl w:ilvl="0" w:tplc="34F895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C1D9A"/>
    <w:multiLevelType w:val="hybridMultilevel"/>
    <w:tmpl w:val="22A4564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31E6747C"/>
    <w:multiLevelType w:val="hybridMultilevel"/>
    <w:tmpl w:val="86060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72E6D"/>
    <w:multiLevelType w:val="hybridMultilevel"/>
    <w:tmpl w:val="695C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856F6"/>
    <w:multiLevelType w:val="hybridMultilevel"/>
    <w:tmpl w:val="8280CC78"/>
    <w:lvl w:ilvl="0" w:tplc="789EC4AC">
      <w:start w:val="1"/>
      <w:numFmt w:val="bullet"/>
      <w:lvlText w:val=""/>
      <w:lvlJc w:val="left"/>
      <w:pPr>
        <w:ind w:left="964" w:hanging="604"/>
      </w:pPr>
      <w:rPr>
        <w:rFonts w:ascii="Symbol" w:hAnsi="Symbol" w:cs="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cs="Wingdings" w:hint="default"/>
      </w:rPr>
    </w:lvl>
    <w:lvl w:ilvl="3" w:tplc="08090001" w:tentative="1">
      <w:start w:val="1"/>
      <w:numFmt w:val="bullet"/>
      <w:lvlText w:val=""/>
      <w:lvlJc w:val="left"/>
      <w:pPr>
        <w:ind w:left="3765" w:hanging="360"/>
      </w:pPr>
      <w:rPr>
        <w:rFonts w:ascii="Symbol" w:hAnsi="Symbol" w:cs="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cs="Wingdings" w:hint="default"/>
      </w:rPr>
    </w:lvl>
    <w:lvl w:ilvl="6" w:tplc="08090001" w:tentative="1">
      <w:start w:val="1"/>
      <w:numFmt w:val="bullet"/>
      <w:lvlText w:val=""/>
      <w:lvlJc w:val="left"/>
      <w:pPr>
        <w:ind w:left="5925" w:hanging="360"/>
      </w:pPr>
      <w:rPr>
        <w:rFonts w:ascii="Symbol" w:hAnsi="Symbol" w:cs="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cs="Wingdings" w:hint="default"/>
      </w:rPr>
    </w:lvl>
  </w:abstractNum>
  <w:abstractNum w:abstractNumId="7" w15:restartNumberingAfterBreak="0">
    <w:nsid w:val="52D7589F"/>
    <w:multiLevelType w:val="hybridMultilevel"/>
    <w:tmpl w:val="38E8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C69AF"/>
    <w:multiLevelType w:val="hybridMultilevel"/>
    <w:tmpl w:val="6604FDE4"/>
    <w:lvl w:ilvl="0" w:tplc="A83A361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E79E0"/>
    <w:multiLevelType w:val="hybridMultilevel"/>
    <w:tmpl w:val="D5C4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168E3"/>
    <w:multiLevelType w:val="hybridMultilevel"/>
    <w:tmpl w:val="CEB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F6BDB"/>
    <w:multiLevelType w:val="hybridMultilevel"/>
    <w:tmpl w:val="EACADC9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2" w15:restartNumberingAfterBreak="0">
    <w:nsid w:val="7E9B46DC"/>
    <w:multiLevelType w:val="hybridMultilevel"/>
    <w:tmpl w:val="477A85B0"/>
    <w:lvl w:ilvl="0" w:tplc="DDC0A9D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2"/>
  </w:num>
  <w:num w:numId="5">
    <w:abstractNumId w:val="10"/>
  </w:num>
  <w:num w:numId="6">
    <w:abstractNumId w:val="7"/>
  </w:num>
  <w:num w:numId="7">
    <w:abstractNumId w:val="9"/>
  </w:num>
  <w:num w:numId="8">
    <w:abstractNumId w:val="5"/>
  </w:num>
  <w:num w:numId="9">
    <w:abstractNumId w:val="3"/>
  </w:num>
  <w:num w:numId="10">
    <w:abstractNumId w:val="11"/>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1C"/>
    <w:rsid w:val="00020B6F"/>
    <w:rsid w:val="00021859"/>
    <w:rsid w:val="000665C5"/>
    <w:rsid w:val="00083A86"/>
    <w:rsid w:val="00094A8A"/>
    <w:rsid w:val="000A60BC"/>
    <w:rsid w:val="00152217"/>
    <w:rsid w:val="00184C23"/>
    <w:rsid w:val="00197F3C"/>
    <w:rsid w:val="002C57E5"/>
    <w:rsid w:val="00383D39"/>
    <w:rsid w:val="003A6157"/>
    <w:rsid w:val="003B2BB2"/>
    <w:rsid w:val="003F4B4C"/>
    <w:rsid w:val="004011B4"/>
    <w:rsid w:val="0040224D"/>
    <w:rsid w:val="00402B54"/>
    <w:rsid w:val="00405330"/>
    <w:rsid w:val="00473A6A"/>
    <w:rsid w:val="00494D42"/>
    <w:rsid w:val="004A70BE"/>
    <w:rsid w:val="004B6C6C"/>
    <w:rsid w:val="004F0057"/>
    <w:rsid w:val="005212C0"/>
    <w:rsid w:val="00553CEA"/>
    <w:rsid w:val="00596184"/>
    <w:rsid w:val="00611AF3"/>
    <w:rsid w:val="006128CA"/>
    <w:rsid w:val="00667F65"/>
    <w:rsid w:val="00684C61"/>
    <w:rsid w:val="00731947"/>
    <w:rsid w:val="00762BB8"/>
    <w:rsid w:val="0079612A"/>
    <w:rsid w:val="007A2143"/>
    <w:rsid w:val="007F6868"/>
    <w:rsid w:val="00821E10"/>
    <w:rsid w:val="008926C9"/>
    <w:rsid w:val="00897962"/>
    <w:rsid w:val="008D4A12"/>
    <w:rsid w:val="00941EE4"/>
    <w:rsid w:val="009841D5"/>
    <w:rsid w:val="009849F6"/>
    <w:rsid w:val="009A0186"/>
    <w:rsid w:val="009C60D6"/>
    <w:rsid w:val="009E2742"/>
    <w:rsid w:val="009E381C"/>
    <w:rsid w:val="009F2CEF"/>
    <w:rsid w:val="00A75E82"/>
    <w:rsid w:val="00AA183B"/>
    <w:rsid w:val="00B9772A"/>
    <w:rsid w:val="00BA5611"/>
    <w:rsid w:val="00BA7A10"/>
    <w:rsid w:val="00BD18B4"/>
    <w:rsid w:val="00C13082"/>
    <w:rsid w:val="00C3094C"/>
    <w:rsid w:val="00CA2DB0"/>
    <w:rsid w:val="00CC404B"/>
    <w:rsid w:val="00D0567B"/>
    <w:rsid w:val="00D31229"/>
    <w:rsid w:val="00D40227"/>
    <w:rsid w:val="00D707CC"/>
    <w:rsid w:val="00DA20C8"/>
    <w:rsid w:val="00DC4AE3"/>
    <w:rsid w:val="00E57E54"/>
    <w:rsid w:val="00E61BB7"/>
    <w:rsid w:val="00EA1E9E"/>
    <w:rsid w:val="00EC2BC4"/>
    <w:rsid w:val="00EF13E2"/>
    <w:rsid w:val="00F42716"/>
    <w:rsid w:val="00F57455"/>
    <w:rsid w:val="00F65A5E"/>
    <w:rsid w:val="00FA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084B"/>
  <w15:chartTrackingRefBased/>
  <w15:docId w15:val="{72C433A7-D6CD-4A8F-A737-356005EE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CC"/>
    <w:pPr>
      <w:ind w:left="720"/>
      <w:contextualSpacing/>
    </w:pPr>
  </w:style>
  <w:style w:type="paragraph" w:styleId="BalloonText">
    <w:name w:val="Balloon Text"/>
    <w:basedOn w:val="Normal"/>
    <w:link w:val="BalloonTextChar"/>
    <w:uiPriority w:val="99"/>
    <w:semiHidden/>
    <w:unhideWhenUsed/>
    <w:rsid w:val="00821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10"/>
    <w:rPr>
      <w:rFonts w:ascii="Segoe UI" w:hAnsi="Segoe UI" w:cs="Segoe UI"/>
      <w:sz w:val="18"/>
      <w:szCs w:val="18"/>
    </w:rPr>
  </w:style>
  <w:style w:type="paragraph" w:styleId="Header">
    <w:name w:val="header"/>
    <w:basedOn w:val="Normal"/>
    <w:link w:val="HeaderChar"/>
    <w:uiPriority w:val="99"/>
    <w:unhideWhenUsed/>
    <w:rsid w:val="002C5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E5"/>
  </w:style>
  <w:style w:type="paragraph" w:styleId="Footer">
    <w:name w:val="footer"/>
    <w:basedOn w:val="Normal"/>
    <w:link w:val="FooterChar"/>
    <w:uiPriority w:val="99"/>
    <w:unhideWhenUsed/>
    <w:rsid w:val="002C5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Microsoft account</cp:lastModifiedBy>
  <cp:revision>3</cp:revision>
  <dcterms:created xsi:type="dcterms:W3CDTF">2020-06-17T12:57:00Z</dcterms:created>
  <dcterms:modified xsi:type="dcterms:W3CDTF">2020-06-24T13:14:00Z</dcterms:modified>
</cp:coreProperties>
</file>