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125" w:rsidRDefault="00614051" w:rsidP="00542957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439B8" wp14:editId="0D872881">
                <wp:simplePos x="0" y="0"/>
                <wp:positionH relativeFrom="margin">
                  <wp:posOffset>-428625</wp:posOffset>
                </wp:positionH>
                <wp:positionV relativeFrom="paragraph">
                  <wp:posOffset>-514350</wp:posOffset>
                </wp:positionV>
                <wp:extent cx="6591300" cy="97536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9753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D8A3A" id="Rectangle 5" o:spid="_x0000_s1026" style="position:absolute;margin-left:-33.75pt;margin-top:-40.5pt;width:519pt;height:76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" filled="f" strokecolor="#ffc000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sz w:val="40"/>
        </w:rPr>
        <w:t>C</w:t>
      </w:r>
      <w:r w:rsidR="00542957" w:rsidRPr="00542957">
        <w:rPr>
          <w:rFonts w:ascii="Arial" w:hAnsi="Arial" w:cs="Arial"/>
          <w:b/>
          <w:sz w:val="40"/>
        </w:rPr>
        <w:t>ounting While You Wait</w:t>
      </w:r>
    </w:p>
    <w:p w:rsidR="004E37D2" w:rsidRPr="004E37D2" w:rsidRDefault="004E37D2" w:rsidP="00542957">
      <w:pPr>
        <w:jc w:val="center"/>
        <w:rPr>
          <w:rFonts w:ascii="Arial" w:hAnsi="Arial" w:cs="Arial"/>
          <w:b/>
          <w:sz w:val="22"/>
        </w:rPr>
      </w:pPr>
    </w:p>
    <w:p w:rsidR="00542957" w:rsidRDefault="00614051" w:rsidP="004E37D2">
      <w:pPr>
        <w:rPr>
          <w:rFonts w:ascii="Arial" w:hAnsi="Arial" w:cs="Arial"/>
          <w:sz w:val="32"/>
          <w:szCs w:val="32"/>
        </w:rPr>
      </w:pPr>
      <w:r w:rsidRPr="00614051">
        <w:rPr>
          <w:rFonts w:ascii="Arial" w:hAnsi="Arial" w:cs="Arial"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A4E61D2" wp14:editId="5C0B9E1D">
            <wp:simplePos x="0" y="0"/>
            <wp:positionH relativeFrom="margin">
              <wp:align>left</wp:align>
            </wp:positionH>
            <wp:positionV relativeFrom="paragraph">
              <wp:posOffset>50165</wp:posOffset>
            </wp:positionV>
            <wp:extent cx="2028825" cy="1351915"/>
            <wp:effectExtent l="0" t="0" r="9525" b="635"/>
            <wp:wrapTight wrapText="bothSides">
              <wp:wrapPolygon edited="0">
                <wp:start x="0" y="0"/>
                <wp:lineTo x="0" y="21306"/>
                <wp:lineTo x="21499" y="21306"/>
                <wp:lineTo x="21499" y="0"/>
                <wp:lineTo x="0" y="0"/>
              </wp:wrapPolygon>
            </wp:wrapTight>
            <wp:docPr id="1" name="Picture 1" descr="L:\DCIM\110___05\IMG_8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DCIM\110___05\IMG_89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957">
        <w:rPr>
          <w:rFonts w:ascii="Arial" w:hAnsi="Arial" w:cs="Arial"/>
          <w:sz w:val="32"/>
          <w:szCs w:val="32"/>
        </w:rPr>
        <w:t xml:space="preserve">Our butterfly wall is a collection point for lots of activities – signing in, going for your workshop, waiting for the toilet….. </w:t>
      </w:r>
      <w:proofErr w:type="gramStart"/>
      <w:r w:rsidR="00542957">
        <w:rPr>
          <w:rFonts w:ascii="Arial" w:hAnsi="Arial" w:cs="Arial"/>
          <w:sz w:val="32"/>
          <w:szCs w:val="32"/>
        </w:rPr>
        <w:t>here</w:t>
      </w:r>
      <w:proofErr w:type="gramEnd"/>
      <w:r w:rsidR="00542957">
        <w:rPr>
          <w:rFonts w:ascii="Arial" w:hAnsi="Arial" w:cs="Arial"/>
          <w:sz w:val="32"/>
          <w:szCs w:val="32"/>
        </w:rPr>
        <w:t xml:space="preserve"> are some </w:t>
      </w:r>
      <w:r w:rsidR="00A15DF1">
        <w:rPr>
          <w:rFonts w:ascii="Arial" w:hAnsi="Arial" w:cs="Arial"/>
          <w:sz w:val="32"/>
          <w:szCs w:val="32"/>
        </w:rPr>
        <w:t xml:space="preserve">things that </w:t>
      </w:r>
      <w:r w:rsidR="004E37D2">
        <w:rPr>
          <w:rFonts w:ascii="Arial" w:hAnsi="Arial" w:cs="Arial"/>
          <w:sz w:val="32"/>
          <w:szCs w:val="32"/>
        </w:rPr>
        <w:t xml:space="preserve">you can do </w:t>
      </w:r>
      <w:r w:rsidR="00542957">
        <w:rPr>
          <w:rFonts w:ascii="Arial" w:hAnsi="Arial" w:cs="Arial"/>
          <w:sz w:val="32"/>
          <w:szCs w:val="32"/>
        </w:rPr>
        <w:t>while you wait.</w:t>
      </w:r>
    </w:p>
    <w:p w:rsidR="00542957" w:rsidRDefault="00542957" w:rsidP="00542957">
      <w:pPr>
        <w:rPr>
          <w:rFonts w:ascii="Arial" w:hAnsi="Arial" w:cs="Arial"/>
          <w:sz w:val="32"/>
          <w:szCs w:val="32"/>
        </w:rPr>
      </w:pPr>
    </w:p>
    <w:p w:rsidR="00542957" w:rsidRPr="00542957" w:rsidRDefault="00614051" w:rsidP="0054295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Counting and </w:t>
      </w:r>
      <w:r w:rsidR="00542957" w:rsidRPr="00542957">
        <w:rPr>
          <w:rFonts w:ascii="Arial" w:hAnsi="Arial" w:cs="Arial"/>
          <w:b/>
          <w:sz w:val="32"/>
          <w:szCs w:val="32"/>
        </w:rPr>
        <w:t>Times Tables</w:t>
      </w:r>
    </w:p>
    <w:p w:rsidR="00542957" w:rsidRDefault="00614051" w:rsidP="0054295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panels are </w:t>
      </w:r>
      <w:r w:rsidR="004E37D2">
        <w:rPr>
          <w:rFonts w:ascii="Arial" w:hAnsi="Arial" w:cs="Arial"/>
          <w:sz w:val="32"/>
          <w:szCs w:val="32"/>
        </w:rPr>
        <w:t xml:space="preserve">mainly </w:t>
      </w:r>
      <w:r>
        <w:rPr>
          <w:rFonts w:ascii="Arial" w:hAnsi="Arial" w:cs="Arial"/>
          <w:sz w:val="32"/>
          <w:szCs w:val="32"/>
        </w:rPr>
        <w:t>grouped into 5 by 8 butterflies.</w:t>
      </w:r>
      <w:r w:rsidR="00542957">
        <w:rPr>
          <w:rFonts w:ascii="Arial" w:hAnsi="Arial" w:cs="Arial"/>
          <w:sz w:val="32"/>
          <w:szCs w:val="32"/>
        </w:rPr>
        <w:t xml:space="preserve">  For small children,</w:t>
      </w:r>
      <w:r>
        <w:rPr>
          <w:rFonts w:ascii="Arial" w:hAnsi="Arial" w:cs="Arial"/>
          <w:sz w:val="32"/>
          <w:szCs w:val="32"/>
        </w:rPr>
        <w:t xml:space="preserve"> you can just count them out.  As children progress, you can count in fives or practise the 5 or 8 times table. </w:t>
      </w:r>
      <w:bookmarkStart w:id="0" w:name="_GoBack"/>
      <w:bookmarkEnd w:id="0"/>
    </w:p>
    <w:p w:rsidR="00542957" w:rsidRDefault="00542957" w:rsidP="00542957">
      <w:pPr>
        <w:rPr>
          <w:rFonts w:ascii="Arial" w:hAnsi="Arial" w:cs="Arial"/>
          <w:sz w:val="32"/>
          <w:szCs w:val="32"/>
        </w:rPr>
      </w:pPr>
    </w:p>
    <w:p w:rsidR="00542957" w:rsidRPr="00542957" w:rsidRDefault="00614051" w:rsidP="0054295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Tallying, Charts and Graphs</w:t>
      </w:r>
    </w:p>
    <w:p w:rsidR="00614051" w:rsidRDefault="00542957" w:rsidP="0054295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Whose favourite colour is shown on the most butterflies?  </w:t>
      </w:r>
      <w:r w:rsidR="00614051">
        <w:rPr>
          <w:rFonts w:ascii="Arial" w:hAnsi="Arial" w:cs="Arial"/>
          <w:sz w:val="32"/>
          <w:szCs w:val="32"/>
        </w:rPr>
        <w:t xml:space="preserve">Are there more boys or girls’ names on butterflies? </w:t>
      </w:r>
      <w:r w:rsidR="00F16A9B">
        <w:rPr>
          <w:rFonts w:ascii="Arial" w:hAnsi="Arial" w:cs="Arial"/>
          <w:sz w:val="32"/>
          <w:szCs w:val="32"/>
        </w:rPr>
        <w:t xml:space="preserve"> Everyone can count everything (and compare their answers!), or split into teams to count the different things.</w:t>
      </w:r>
    </w:p>
    <w:p w:rsidR="00614051" w:rsidRDefault="00614051" w:rsidP="00542957">
      <w:pPr>
        <w:rPr>
          <w:rFonts w:ascii="Arial" w:hAnsi="Arial" w:cs="Arial"/>
          <w:sz w:val="32"/>
          <w:szCs w:val="32"/>
        </w:rPr>
      </w:pPr>
    </w:p>
    <w:p w:rsidR="00542957" w:rsidRDefault="00542957" w:rsidP="0054295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If you are doing tallying, there is a sheet below which you can use to investigate </w:t>
      </w:r>
      <w:r w:rsidR="00614051">
        <w:rPr>
          <w:rFonts w:ascii="Arial" w:hAnsi="Arial" w:cs="Arial"/>
          <w:sz w:val="32"/>
          <w:szCs w:val="32"/>
        </w:rPr>
        <w:t xml:space="preserve">questions like </w:t>
      </w:r>
      <w:r>
        <w:rPr>
          <w:rFonts w:ascii="Arial" w:hAnsi="Arial" w:cs="Arial"/>
          <w:sz w:val="32"/>
          <w:szCs w:val="32"/>
        </w:rPr>
        <w:t>this.</w:t>
      </w:r>
      <w:r w:rsidR="00DC6EE1">
        <w:rPr>
          <w:rFonts w:ascii="Arial" w:hAnsi="Arial" w:cs="Arial"/>
          <w:sz w:val="32"/>
          <w:szCs w:val="32"/>
        </w:rPr>
        <w:t xml:space="preserve">  You could then turn </w:t>
      </w:r>
      <w:r w:rsidR="00614051">
        <w:rPr>
          <w:rFonts w:ascii="Arial" w:hAnsi="Arial" w:cs="Arial"/>
          <w:sz w:val="32"/>
          <w:szCs w:val="32"/>
        </w:rPr>
        <w:t>your findings</w:t>
      </w:r>
      <w:r w:rsidR="00DC6EE1">
        <w:rPr>
          <w:rFonts w:ascii="Arial" w:hAnsi="Arial" w:cs="Arial"/>
          <w:sz w:val="32"/>
          <w:szCs w:val="32"/>
        </w:rPr>
        <w:t xml:space="preserve"> into a bar chart or pictogram either now or back in school.</w:t>
      </w:r>
    </w:p>
    <w:p w:rsidR="00542957" w:rsidRDefault="00542957" w:rsidP="00542957">
      <w:pPr>
        <w:rPr>
          <w:rFonts w:ascii="Arial" w:hAnsi="Arial" w:cs="Arial"/>
          <w:sz w:val="32"/>
          <w:szCs w:val="32"/>
        </w:rPr>
      </w:pPr>
    </w:p>
    <w:p w:rsidR="00542957" w:rsidRPr="00542957" w:rsidRDefault="00542957" w:rsidP="00542957">
      <w:pPr>
        <w:rPr>
          <w:rFonts w:ascii="Arial" w:hAnsi="Arial" w:cs="Arial"/>
          <w:b/>
          <w:sz w:val="32"/>
          <w:szCs w:val="32"/>
        </w:rPr>
      </w:pPr>
      <w:r w:rsidRPr="00542957">
        <w:rPr>
          <w:rFonts w:ascii="Arial" w:hAnsi="Arial" w:cs="Arial"/>
          <w:b/>
          <w:sz w:val="32"/>
          <w:szCs w:val="32"/>
        </w:rPr>
        <w:t>Fractions</w:t>
      </w:r>
    </w:p>
    <w:p w:rsidR="00A15DF1" w:rsidRDefault="0054295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What </w:t>
      </w:r>
      <w:r w:rsidR="00A15DF1">
        <w:rPr>
          <w:rFonts w:ascii="Arial" w:hAnsi="Arial" w:cs="Arial"/>
          <w:sz w:val="32"/>
          <w:szCs w:val="32"/>
        </w:rPr>
        <w:t>fraction</w:t>
      </w:r>
      <w:r>
        <w:rPr>
          <w:rFonts w:ascii="Arial" w:hAnsi="Arial" w:cs="Arial"/>
          <w:sz w:val="32"/>
          <w:szCs w:val="32"/>
        </w:rPr>
        <w:t xml:space="preserve"> of butterflies are a particular colour?</w:t>
      </w:r>
      <w:r w:rsidR="00DC6EE1">
        <w:rPr>
          <w:rFonts w:ascii="Arial" w:hAnsi="Arial" w:cs="Arial"/>
          <w:sz w:val="32"/>
          <w:szCs w:val="32"/>
        </w:rPr>
        <w:t xml:space="preserve">  </w:t>
      </w:r>
      <w:r w:rsidR="00614051">
        <w:rPr>
          <w:rFonts w:ascii="Arial" w:hAnsi="Arial" w:cs="Arial"/>
          <w:sz w:val="32"/>
          <w:szCs w:val="32"/>
        </w:rPr>
        <w:t>Y</w:t>
      </w:r>
      <w:r w:rsidR="00DC6EE1">
        <w:rPr>
          <w:rFonts w:ascii="Arial" w:hAnsi="Arial" w:cs="Arial"/>
          <w:sz w:val="32"/>
          <w:szCs w:val="32"/>
        </w:rPr>
        <w:t>ou could start out with the tally chart if that.</w:t>
      </w:r>
      <w:r w:rsidR="00A15DF1">
        <w:rPr>
          <w:rFonts w:ascii="Arial" w:hAnsi="Arial" w:cs="Arial"/>
          <w:sz w:val="32"/>
          <w:szCs w:val="32"/>
        </w:rPr>
        <w:t xml:space="preserve">  Try turning that into a </w:t>
      </w:r>
      <w:r w:rsidR="00326281">
        <w:rPr>
          <w:rFonts w:ascii="Arial" w:hAnsi="Arial" w:cs="Arial"/>
          <w:sz w:val="32"/>
          <w:szCs w:val="32"/>
        </w:rPr>
        <w:t>decimal number or percentage</w:t>
      </w:r>
      <w:r w:rsidR="00A15DF1">
        <w:rPr>
          <w:rFonts w:ascii="Arial" w:hAnsi="Arial" w:cs="Arial"/>
          <w:sz w:val="32"/>
          <w:szCs w:val="32"/>
        </w:rPr>
        <w:t xml:space="preserve"> to challenge those working faster.</w:t>
      </w:r>
      <w:r w:rsidR="00A15DF1">
        <w:rPr>
          <w:rFonts w:ascii="Arial" w:hAnsi="Arial" w:cs="Arial"/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15DF1" w:rsidRPr="00A15DF1" w:rsidTr="00A15DF1">
        <w:trPr>
          <w:trHeight w:val="557"/>
        </w:trPr>
        <w:tc>
          <w:tcPr>
            <w:tcW w:w="3005" w:type="dxa"/>
            <w:vAlign w:val="center"/>
          </w:tcPr>
          <w:p w:rsidR="00A15DF1" w:rsidRPr="00A15DF1" w:rsidRDefault="00A15DF1" w:rsidP="00A15DF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A15DF1">
              <w:rPr>
                <w:rFonts w:ascii="Arial" w:hAnsi="Arial" w:cs="Arial"/>
                <w:b/>
                <w:sz w:val="32"/>
                <w:szCs w:val="32"/>
              </w:rPr>
              <w:lastRenderedPageBreak/>
              <w:t>Colour</w:t>
            </w:r>
          </w:p>
        </w:tc>
        <w:tc>
          <w:tcPr>
            <w:tcW w:w="3005" w:type="dxa"/>
            <w:vAlign w:val="center"/>
          </w:tcPr>
          <w:p w:rsidR="00A15DF1" w:rsidRPr="00A15DF1" w:rsidRDefault="00A15DF1" w:rsidP="00A15DF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A15DF1">
              <w:rPr>
                <w:rFonts w:ascii="Arial" w:hAnsi="Arial" w:cs="Arial"/>
                <w:b/>
                <w:sz w:val="32"/>
                <w:szCs w:val="32"/>
              </w:rPr>
              <w:t>Tallies</w:t>
            </w:r>
          </w:p>
        </w:tc>
        <w:tc>
          <w:tcPr>
            <w:tcW w:w="3006" w:type="dxa"/>
            <w:vAlign w:val="center"/>
          </w:tcPr>
          <w:p w:rsidR="00A15DF1" w:rsidRPr="00A15DF1" w:rsidRDefault="00A15DF1" w:rsidP="00A15DF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A15DF1">
              <w:rPr>
                <w:rFonts w:ascii="Arial" w:hAnsi="Arial" w:cs="Arial"/>
                <w:b/>
                <w:sz w:val="32"/>
                <w:szCs w:val="32"/>
              </w:rPr>
              <w:t>Total</w:t>
            </w:r>
          </w:p>
        </w:tc>
      </w:tr>
      <w:tr w:rsidR="00A15DF1" w:rsidTr="00A15DF1">
        <w:trPr>
          <w:trHeight w:val="1021"/>
        </w:trPr>
        <w:tc>
          <w:tcPr>
            <w:tcW w:w="3005" w:type="dxa"/>
            <w:vAlign w:val="center"/>
          </w:tcPr>
          <w:p w:rsidR="00A15DF1" w:rsidRDefault="00A15DF1" w:rsidP="00A15DF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Red</w:t>
            </w:r>
          </w:p>
        </w:tc>
        <w:tc>
          <w:tcPr>
            <w:tcW w:w="3005" w:type="dxa"/>
            <w:vAlign w:val="center"/>
          </w:tcPr>
          <w:p w:rsidR="00A15DF1" w:rsidRDefault="00A15DF1" w:rsidP="00A15DF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06" w:type="dxa"/>
            <w:vAlign w:val="center"/>
          </w:tcPr>
          <w:p w:rsidR="00A15DF1" w:rsidRDefault="00A15DF1" w:rsidP="00A15DF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15DF1" w:rsidTr="00A15DF1">
        <w:trPr>
          <w:trHeight w:val="1021"/>
        </w:trPr>
        <w:tc>
          <w:tcPr>
            <w:tcW w:w="3005" w:type="dxa"/>
            <w:vAlign w:val="center"/>
          </w:tcPr>
          <w:p w:rsidR="00A15DF1" w:rsidRDefault="00A15DF1" w:rsidP="00A15DF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Orange</w:t>
            </w:r>
          </w:p>
        </w:tc>
        <w:tc>
          <w:tcPr>
            <w:tcW w:w="3005" w:type="dxa"/>
            <w:vAlign w:val="center"/>
          </w:tcPr>
          <w:p w:rsidR="00A15DF1" w:rsidRDefault="00A15DF1" w:rsidP="00A15DF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06" w:type="dxa"/>
            <w:vAlign w:val="center"/>
          </w:tcPr>
          <w:p w:rsidR="00A15DF1" w:rsidRDefault="00A15DF1" w:rsidP="00A15DF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15DF1" w:rsidTr="00A15DF1">
        <w:trPr>
          <w:trHeight w:val="1021"/>
        </w:trPr>
        <w:tc>
          <w:tcPr>
            <w:tcW w:w="3005" w:type="dxa"/>
            <w:vAlign w:val="center"/>
          </w:tcPr>
          <w:p w:rsidR="00A15DF1" w:rsidRDefault="00A15DF1" w:rsidP="00A15DF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Yellow</w:t>
            </w:r>
          </w:p>
        </w:tc>
        <w:tc>
          <w:tcPr>
            <w:tcW w:w="3005" w:type="dxa"/>
            <w:vAlign w:val="center"/>
          </w:tcPr>
          <w:p w:rsidR="00A15DF1" w:rsidRDefault="00A15DF1" w:rsidP="00A15DF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06" w:type="dxa"/>
            <w:vAlign w:val="center"/>
          </w:tcPr>
          <w:p w:rsidR="00A15DF1" w:rsidRDefault="00A15DF1" w:rsidP="00A15DF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15DF1" w:rsidTr="00A15DF1">
        <w:trPr>
          <w:trHeight w:val="1021"/>
        </w:trPr>
        <w:tc>
          <w:tcPr>
            <w:tcW w:w="3005" w:type="dxa"/>
            <w:vAlign w:val="center"/>
          </w:tcPr>
          <w:p w:rsidR="00A15DF1" w:rsidRDefault="00A15DF1" w:rsidP="00A15DF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Green</w:t>
            </w:r>
          </w:p>
        </w:tc>
        <w:tc>
          <w:tcPr>
            <w:tcW w:w="3005" w:type="dxa"/>
            <w:vAlign w:val="center"/>
          </w:tcPr>
          <w:p w:rsidR="00A15DF1" w:rsidRDefault="00A15DF1" w:rsidP="00A15DF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06" w:type="dxa"/>
            <w:vAlign w:val="center"/>
          </w:tcPr>
          <w:p w:rsidR="00A15DF1" w:rsidRDefault="00A15DF1" w:rsidP="00A15DF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15DF1" w:rsidTr="00A15DF1">
        <w:trPr>
          <w:trHeight w:val="1021"/>
        </w:trPr>
        <w:tc>
          <w:tcPr>
            <w:tcW w:w="3005" w:type="dxa"/>
            <w:vAlign w:val="center"/>
          </w:tcPr>
          <w:p w:rsidR="00A15DF1" w:rsidRDefault="00A15DF1" w:rsidP="00A15DF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Blue</w:t>
            </w:r>
          </w:p>
        </w:tc>
        <w:tc>
          <w:tcPr>
            <w:tcW w:w="3005" w:type="dxa"/>
            <w:vAlign w:val="center"/>
          </w:tcPr>
          <w:p w:rsidR="00A15DF1" w:rsidRDefault="00A15DF1" w:rsidP="00A15DF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06" w:type="dxa"/>
            <w:vAlign w:val="center"/>
          </w:tcPr>
          <w:p w:rsidR="00A15DF1" w:rsidRDefault="00A15DF1" w:rsidP="00A15DF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15DF1" w:rsidTr="00A15DF1">
        <w:trPr>
          <w:trHeight w:val="1021"/>
        </w:trPr>
        <w:tc>
          <w:tcPr>
            <w:tcW w:w="3005" w:type="dxa"/>
            <w:vAlign w:val="center"/>
          </w:tcPr>
          <w:p w:rsidR="00A15DF1" w:rsidRDefault="00A15DF1" w:rsidP="00A15DF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Purple</w:t>
            </w:r>
          </w:p>
        </w:tc>
        <w:tc>
          <w:tcPr>
            <w:tcW w:w="3005" w:type="dxa"/>
            <w:vAlign w:val="center"/>
          </w:tcPr>
          <w:p w:rsidR="00A15DF1" w:rsidRDefault="00A15DF1" w:rsidP="00A15DF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06" w:type="dxa"/>
            <w:vAlign w:val="center"/>
          </w:tcPr>
          <w:p w:rsidR="00A15DF1" w:rsidRDefault="00A15DF1" w:rsidP="00A15DF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15DF1" w:rsidTr="00A15DF1">
        <w:trPr>
          <w:trHeight w:val="1021"/>
        </w:trPr>
        <w:tc>
          <w:tcPr>
            <w:tcW w:w="3005" w:type="dxa"/>
            <w:vAlign w:val="center"/>
          </w:tcPr>
          <w:p w:rsidR="00A15DF1" w:rsidRDefault="00A15DF1" w:rsidP="00A15DF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Gold</w:t>
            </w:r>
          </w:p>
        </w:tc>
        <w:tc>
          <w:tcPr>
            <w:tcW w:w="3005" w:type="dxa"/>
            <w:vAlign w:val="center"/>
          </w:tcPr>
          <w:p w:rsidR="00A15DF1" w:rsidRDefault="00A15DF1" w:rsidP="00A15DF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06" w:type="dxa"/>
            <w:vAlign w:val="center"/>
          </w:tcPr>
          <w:p w:rsidR="00A15DF1" w:rsidRDefault="00A15DF1" w:rsidP="00A15DF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A15DF1" w:rsidRDefault="00A15DF1" w:rsidP="00542957">
      <w:pPr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15DF1" w:rsidRPr="00A15DF1" w:rsidTr="00A15DF1">
        <w:trPr>
          <w:trHeight w:val="1021"/>
        </w:trPr>
        <w:tc>
          <w:tcPr>
            <w:tcW w:w="3005" w:type="dxa"/>
            <w:vAlign w:val="center"/>
          </w:tcPr>
          <w:p w:rsidR="00A15DF1" w:rsidRPr="00A15DF1" w:rsidRDefault="00A15DF1" w:rsidP="00A15DF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005" w:type="dxa"/>
            <w:vAlign w:val="center"/>
          </w:tcPr>
          <w:p w:rsidR="00A15DF1" w:rsidRPr="00A15DF1" w:rsidRDefault="00A15DF1" w:rsidP="00A15DF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A15DF1">
              <w:rPr>
                <w:rFonts w:ascii="Arial" w:hAnsi="Arial" w:cs="Arial"/>
                <w:b/>
                <w:sz w:val="32"/>
                <w:szCs w:val="32"/>
              </w:rPr>
              <w:t>Tallies</w:t>
            </w:r>
          </w:p>
        </w:tc>
        <w:tc>
          <w:tcPr>
            <w:tcW w:w="3006" w:type="dxa"/>
            <w:vAlign w:val="center"/>
          </w:tcPr>
          <w:p w:rsidR="00A15DF1" w:rsidRPr="00A15DF1" w:rsidRDefault="00A15DF1" w:rsidP="00A15DF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A15DF1">
              <w:rPr>
                <w:rFonts w:ascii="Arial" w:hAnsi="Arial" w:cs="Arial"/>
                <w:b/>
                <w:sz w:val="32"/>
                <w:szCs w:val="32"/>
              </w:rPr>
              <w:t>Total</w:t>
            </w:r>
          </w:p>
        </w:tc>
      </w:tr>
      <w:tr w:rsidR="00A15DF1" w:rsidTr="00A15DF1">
        <w:trPr>
          <w:trHeight w:val="1021"/>
        </w:trPr>
        <w:tc>
          <w:tcPr>
            <w:tcW w:w="3005" w:type="dxa"/>
            <w:vAlign w:val="center"/>
          </w:tcPr>
          <w:p w:rsidR="00A15DF1" w:rsidRDefault="00A15DF1" w:rsidP="00A15DF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Girl</w:t>
            </w:r>
          </w:p>
        </w:tc>
        <w:tc>
          <w:tcPr>
            <w:tcW w:w="3005" w:type="dxa"/>
            <w:vAlign w:val="center"/>
          </w:tcPr>
          <w:p w:rsidR="00A15DF1" w:rsidRDefault="00A15DF1" w:rsidP="00A15DF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06" w:type="dxa"/>
            <w:vAlign w:val="center"/>
          </w:tcPr>
          <w:p w:rsidR="00A15DF1" w:rsidRDefault="00A15DF1" w:rsidP="00A15DF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15DF1" w:rsidTr="00A15DF1">
        <w:trPr>
          <w:trHeight w:val="1021"/>
        </w:trPr>
        <w:tc>
          <w:tcPr>
            <w:tcW w:w="3005" w:type="dxa"/>
            <w:vAlign w:val="center"/>
          </w:tcPr>
          <w:p w:rsidR="00A15DF1" w:rsidRDefault="00A15DF1" w:rsidP="00A15DF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Boy</w:t>
            </w:r>
          </w:p>
        </w:tc>
        <w:tc>
          <w:tcPr>
            <w:tcW w:w="3005" w:type="dxa"/>
            <w:vAlign w:val="center"/>
          </w:tcPr>
          <w:p w:rsidR="00A15DF1" w:rsidRDefault="00A15DF1" w:rsidP="00A15DF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06" w:type="dxa"/>
            <w:vAlign w:val="center"/>
          </w:tcPr>
          <w:p w:rsidR="00A15DF1" w:rsidRDefault="00A15DF1" w:rsidP="00A15DF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15DF1" w:rsidTr="00A15DF1">
        <w:trPr>
          <w:trHeight w:val="1021"/>
        </w:trPr>
        <w:tc>
          <w:tcPr>
            <w:tcW w:w="3005" w:type="dxa"/>
            <w:vAlign w:val="center"/>
          </w:tcPr>
          <w:p w:rsidR="00A15DF1" w:rsidRDefault="00A15DF1" w:rsidP="00A15DF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Both</w:t>
            </w:r>
          </w:p>
        </w:tc>
        <w:tc>
          <w:tcPr>
            <w:tcW w:w="3005" w:type="dxa"/>
            <w:vAlign w:val="center"/>
          </w:tcPr>
          <w:p w:rsidR="00A15DF1" w:rsidRDefault="00A15DF1" w:rsidP="00A15DF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06" w:type="dxa"/>
            <w:vAlign w:val="center"/>
          </w:tcPr>
          <w:p w:rsidR="00A15DF1" w:rsidRDefault="00A15DF1" w:rsidP="00A15DF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15DF1" w:rsidTr="00A15DF1">
        <w:trPr>
          <w:trHeight w:val="1021"/>
        </w:trPr>
        <w:tc>
          <w:tcPr>
            <w:tcW w:w="3005" w:type="dxa"/>
            <w:vAlign w:val="center"/>
          </w:tcPr>
          <w:p w:rsidR="00A15DF1" w:rsidRDefault="00A15DF1" w:rsidP="00A15DF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Don’t know</w:t>
            </w:r>
          </w:p>
        </w:tc>
        <w:tc>
          <w:tcPr>
            <w:tcW w:w="3005" w:type="dxa"/>
            <w:vAlign w:val="center"/>
          </w:tcPr>
          <w:p w:rsidR="00A15DF1" w:rsidRDefault="00A15DF1" w:rsidP="00A15DF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06" w:type="dxa"/>
            <w:vAlign w:val="center"/>
          </w:tcPr>
          <w:p w:rsidR="00A15DF1" w:rsidRDefault="00A15DF1" w:rsidP="00A15DF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A15DF1" w:rsidRPr="00542957" w:rsidRDefault="00A15DF1" w:rsidP="00A15DF1">
      <w:pPr>
        <w:rPr>
          <w:rFonts w:ascii="Arial" w:hAnsi="Arial" w:cs="Arial"/>
          <w:sz w:val="32"/>
          <w:szCs w:val="32"/>
        </w:rPr>
      </w:pPr>
    </w:p>
    <w:sectPr w:rsidR="00A15DF1" w:rsidRPr="005429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57"/>
    <w:rsid w:val="001A63FD"/>
    <w:rsid w:val="00326281"/>
    <w:rsid w:val="0036527F"/>
    <w:rsid w:val="004E37D2"/>
    <w:rsid w:val="00542957"/>
    <w:rsid w:val="00614051"/>
    <w:rsid w:val="006E6E37"/>
    <w:rsid w:val="00A15DF1"/>
    <w:rsid w:val="00DC6EE1"/>
    <w:rsid w:val="00F1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538A8-0425-411C-98FC-021C4E64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ill Sans MT" w:eastAsiaTheme="minorHAnsi" w:hAnsi="Gill Sans MT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5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Holden</dc:creator>
  <cp:keywords/>
  <dc:description/>
  <cp:lastModifiedBy>Kate Holden</cp:lastModifiedBy>
  <cp:revision>6</cp:revision>
  <dcterms:created xsi:type="dcterms:W3CDTF">2016-08-15T12:19:00Z</dcterms:created>
  <dcterms:modified xsi:type="dcterms:W3CDTF">2017-06-05T14:21:00Z</dcterms:modified>
</cp:coreProperties>
</file>